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05C76" w14:textId="77777777" w:rsidR="00DC6720" w:rsidRDefault="00DC6720">
      <w:pPr>
        <w:spacing w:line="700" w:lineRule="exact"/>
        <w:jc w:val="center"/>
        <w:rPr>
          <w:rFonts w:ascii="方正小标宋简体" w:eastAsia="方正小标宋简体" w:hAnsi="Times New Roman" w:cs="Times New Roman"/>
          <w:bCs/>
          <w:sz w:val="44"/>
          <w:szCs w:val="44"/>
        </w:rPr>
      </w:pPr>
    </w:p>
    <w:p w14:paraId="28B7F9BA" w14:textId="77777777" w:rsidR="00DC6720" w:rsidRDefault="006150A8">
      <w:pPr>
        <w:spacing w:line="700" w:lineRule="exact"/>
        <w:jc w:val="center"/>
        <w:rPr>
          <w:rFonts w:ascii="方正小标宋简体" w:eastAsia="方正小标宋简体" w:hAnsi="Times New Roman" w:cs="Times New Roman"/>
          <w:bCs/>
          <w:sz w:val="44"/>
          <w:szCs w:val="44"/>
        </w:rPr>
      </w:pPr>
      <w:r>
        <w:rPr>
          <w:rFonts w:ascii="方正小标宋简体" w:eastAsia="方正小标宋简体" w:hAnsi="Times New Roman" w:cs="Times New Roman" w:hint="eastAsia"/>
          <w:bCs/>
          <w:sz w:val="44"/>
          <w:szCs w:val="44"/>
        </w:rPr>
        <w:t>关于开展202</w:t>
      </w:r>
      <w:r>
        <w:rPr>
          <w:rFonts w:ascii="方正小标宋简体" w:eastAsia="方正小标宋简体" w:hAnsi="Times New Roman" w:cs="Times New Roman"/>
          <w:bCs/>
          <w:sz w:val="44"/>
          <w:szCs w:val="44"/>
        </w:rPr>
        <w:t>2</w:t>
      </w:r>
      <w:r>
        <w:rPr>
          <w:rFonts w:ascii="方正小标宋简体" w:eastAsia="方正小标宋简体" w:hAnsi="Times New Roman" w:cs="Times New Roman" w:hint="eastAsia"/>
          <w:bCs/>
          <w:sz w:val="44"/>
          <w:szCs w:val="44"/>
        </w:rPr>
        <w:t>年度北京林业大学</w:t>
      </w:r>
    </w:p>
    <w:p w14:paraId="34F42CC3" w14:textId="77777777" w:rsidR="00DC6720" w:rsidRDefault="006150A8">
      <w:pPr>
        <w:spacing w:line="700" w:lineRule="exact"/>
        <w:jc w:val="center"/>
        <w:rPr>
          <w:rFonts w:ascii="方正小标宋简体" w:eastAsia="方正小标宋简体" w:hAnsi="Times New Roman" w:cs="Times New Roman"/>
          <w:bCs/>
          <w:sz w:val="44"/>
          <w:szCs w:val="44"/>
        </w:rPr>
      </w:pPr>
      <w:r>
        <w:rPr>
          <w:rFonts w:ascii="方正小标宋简体" w:eastAsia="方正小标宋简体" w:hAnsi="Times New Roman" w:cs="Times New Roman" w:hint="eastAsia"/>
          <w:bCs/>
          <w:sz w:val="44"/>
          <w:szCs w:val="44"/>
        </w:rPr>
        <w:t>活力团支部验收评选的通知</w:t>
      </w:r>
    </w:p>
    <w:p w14:paraId="166606AA" w14:textId="77777777" w:rsidR="00DC6720" w:rsidRDefault="00DC6720">
      <w:pPr>
        <w:spacing w:line="700" w:lineRule="exact"/>
        <w:ind w:firstLineChars="200" w:firstLine="880"/>
        <w:rPr>
          <w:rFonts w:ascii="方正小标宋简体" w:eastAsia="方正小标宋简体"/>
          <w:bCs/>
          <w:sz w:val="44"/>
          <w:szCs w:val="44"/>
        </w:rPr>
      </w:pPr>
    </w:p>
    <w:p w14:paraId="631A68B8" w14:textId="77777777" w:rsidR="00DC6720" w:rsidRDefault="006150A8">
      <w:pPr>
        <w:spacing w:line="560" w:lineRule="exact"/>
        <w:rPr>
          <w:rFonts w:ascii="仿宋_GB2312" w:eastAsia="仿宋_GB2312" w:hAnsi="仿宋" w:cs="仿宋"/>
          <w:sz w:val="32"/>
          <w:szCs w:val="32"/>
        </w:rPr>
      </w:pPr>
      <w:r>
        <w:rPr>
          <w:rFonts w:ascii="仿宋_GB2312" w:eastAsia="仿宋_GB2312" w:hAnsi="仿宋" w:cs="仿宋" w:hint="eastAsia"/>
          <w:sz w:val="32"/>
          <w:szCs w:val="32"/>
        </w:rPr>
        <w:t>各学院团委（团总支）：</w:t>
      </w:r>
    </w:p>
    <w:p w14:paraId="07304732" w14:textId="77777777" w:rsidR="00DC6720" w:rsidRDefault="006150A8">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按照上一年度有关通知要求，现就开展202</w:t>
      </w:r>
      <w:r>
        <w:rPr>
          <w:rFonts w:ascii="仿宋_GB2312" w:eastAsia="仿宋_GB2312" w:hAnsi="仿宋" w:cs="仿宋"/>
          <w:sz w:val="32"/>
          <w:szCs w:val="32"/>
        </w:rPr>
        <w:t>2</w:t>
      </w:r>
      <w:r>
        <w:rPr>
          <w:rFonts w:ascii="仿宋_GB2312" w:eastAsia="仿宋_GB2312" w:hAnsi="仿宋" w:cs="仿宋" w:hint="eastAsia"/>
          <w:sz w:val="32"/>
          <w:szCs w:val="32"/>
        </w:rPr>
        <w:t>年度北京林业大学活力团支部验收评选通知如下：</w:t>
      </w:r>
    </w:p>
    <w:p w14:paraId="6227EF4D" w14:textId="77777777" w:rsidR="00DC6720" w:rsidRDefault="006150A8">
      <w:pPr>
        <w:spacing w:line="560" w:lineRule="exact"/>
        <w:ind w:firstLineChars="200" w:firstLine="640"/>
        <w:rPr>
          <w:rFonts w:ascii="黑体" w:eastAsia="黑体" w:hAnsi="黑体" w:cs="仿宋"/>
          <w:bCs/>
          <w:sz w:val="32"/>
          <w:szCs w:val="32"/>
        </w:rPr>
      </w:pPr>
      <w:r>
        <w:rPr>
          <w:rFonts w:ascii="黑体" w:eastAsia="黑体" w:hAnsi="黑体" w:cs="黑体" w:hint="eastAsia"/>
          <w:bCs/>
          <w:sz w:val="32"/>
          <w:szCs w:val="32"/>
        </w:rPr>
        <w:t>一、</w:t>
      </w:r>
      <w:r>
        <w:rPr>
          <w:rFonts w:ascii="黑体" w:eastAsia="黑体" w:hAnsi="黑体" w:cs="仿宋" w:hint="eastAsia"/>
          <w:bCs/>
          <w:sz w:val="32"/>
          <w:szCs w:val="32"/>
        </w:rPr>
        <w:t>支部总结，提交材料</w:t>
      </w:r>
    </w:p>
    <w:p w14:paraId="31144845" w14:textId="17A6A2F0" w:rsidR="00DC6720" w:rsidRDefault="006150A8">
      <w:pPr>
        <w:spacing w:line="560" w:lineRule="exact"/>
        <w:ind w:firstLineChars="200" w:firstLine="640"/>
        <w:rPr>
          <w:rFonts w:ascii="仿宋" w:eastAsia="仿宋" w:hAnsi="仿宋" w:cs="仿宋"/>
          <w:sz w:val="32"/>
          <w:szCs w:val="32"/>
          <w:u w:val="single"/>
        </w:rPr>
      </w:pPr>
      <w:r>
        <w:rPr>
          <w:rFonts w:ascii="仿宋_GB2312" w:eastAsia="仿宋_GB2312" w:hAnsi="仿宋" w:cs="仿宋" w:hint="eastAsia"/>
          <w:sz w:val="32"/>
          <w:szCs w:val="32"/>
        </w:rPr>
        <w:t>申报北京林业大学活力团支部创建的各基层团支部需按照《北京林业大学活力团支部创建评比办法》内容进行成果总结，并将总结材料按要求提交至所在学院团委（团总支）。</w:t>
      </w:r>
      <w:r>
        <w:rPr>
          <w:rFonts w:ascii="仿宋_GB2312" w:eastAsia="仿宋_GB2312" w:hAnsi="仿宋" w:cs="仿宋" w:hint="eastAsia"/>
          <w:sz w:val="32"/>
          <w:szCs w:val="32"/>
          <w:u w:val="single"/>
        </w:rPr>
        <w:t>申报创建的团支部须进行总结，</w:t>
      </w:r>
      <w:r w:rsidR="0033686F">
        <w:rPr>
          <w:rFonts w:ascii="仿宋_GB2312" w:eastAsia="仿宋_GB2312" w:hAnsi="仿宋" w:cs="仿宋" w:hint="eastAsia"/>
          <w:sz w:val="32"/>
          <w:szCs w:val="32"/>
          <w:u w:val="single"/>
        </w:rPr>
        <w:t>未提交总结材料的视为自动放弃验收资格，</w:t>
      </w:r>
      <w:r>
        <w:rPr>
          <w:rFonts w:ascii="仿宋_GB2312" w:eastAsia="仿宋_GB2312" w:hAnsi="仿宋" w:cs="仿宋" w:hint="eastAsia"/>
          <w:sz w:val="32"/>
          <w:szCs w:val="32"/>
          <w:u w:val="single"/>
        </w:rPr>
        <w:t>各支部提交材料时间由各学院根据实际情况自行拟定。</w:t>
      </w:r>
    </w:p>
    <w:p w14:paraId="72255D19" w14:textId="77777777" w:rsidR="00DC6720" w:rsidRDefault="006150A8">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二、学院审核，组织推荐</w:t>
      </w:r>
    </w:p>
    <w:p w14:paraId="1E7186B7" w14:textId="7D20DEA6" w:rsidR="00DC6720" w:rsidRDefault="006150A8">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各学院团委（团总支）对各支部提交的成果总结材料进行审核，并按照北京林业大学活力团支部评选推荐名额遴选符合要求的优秀团支部提交至学校（评选为2022年度首都大学、中职院校“先锋杯”优秀基层团支部的可不</w:t>
      </w:r>
      <w:r w:rsidR="000B3E8B">
        <w:rPr>
          <w:rFonts w:ascii="仿宋_GB2312" w:eastAsia="仿宋_GB2312" w:hAnsi="仿宋" w:cs="仿宋" w:hint="eastAsia"/>
          <w:sz w:val="32"/>
          <w:szCs w:val="32"/>
        </w:rPr>
        <w:t>提交活动材料，</w:t>
      </w:r>
      <w:r>
        <w:rPr>
          <w:rFonts w:ascii="仿宋_GB2312" w:eastAsia="仿宋_GB2312" w:hAnsi="仿宋" w:cs="仿宋" w:hint="eastAsia"/>
          <w:sz w:val="32"/>
          <w:szCs w:val="32"/>
        </w:rPr>
        <w:t>）。</w:t>
      </w:r>
      <w:r>
        <w:rPr>
          <w:rFonts w:ascii="仿宋_GB2312" w:eastAsia="仿宋_GB2312" w:hAnsi="仿宋" w:cs="仿宋" w:hint="eastAsia"/>
          <w:b/>
          <w:bCs/>
          <w:sz w:val="32"/>
          <w:szCs w:val="32"/>
          <w:u w:val="single"/>
        </w:rPr>
        <w:t>电子版材料以学院为单位打包发送至</w:t>
      </w:r>
      <w:r>
        <w:rPr>
          <w:rFonts w:ascii="仿宋_GB2312" w:eastAsia="仿宋_GB2312" w:hAnsi="仿宋" w:cs="仿宋"/>
          <w:b/>
          <w:bCs/>
          <w:sz w:val="32"/>
          <w:szCs w:val="32"/>
          <w:u w:val="single"/>
        </w:rPr>
        <w:t>bjfuzzpx2023@163.com</w:t>
      </w:r>
      <w:r>
        <w:rPr>
          <w:rFonts w:ascii="仿宋_GB2312" w:eastAsia="仿宋_GB2312" w:hAnsi="仿宋" w:cs="仿宋" w:hint="eastAsia"/>
          <w:b/>
          <w:bCs/>
          <w:sz w:val="32"/>
          <w:szCs w:val="32"/>
          <w:u w:val="single"/>
        </w:rPr>
        <w:t>，纸质版材料提交至师生服务中心3</w:t>
      </w:r>
      <w:r>
        <w:rPr>
          <w:rFonts w:ascii="仿宋_GB2312" w:eastAsia="仿宋_GB2312" w:hAnsi="仿宋" w:cs="仿宋"/>
          <w:b/>
          <w:bCs/>
          <w:sz w:val="32"/>
          <w:szCs w:val="32"/>
          <w:u w:val="single"/>
        </w:rPr>
        <w:t>02</w:t>
      </w:r>
      <w:r>
        <w:rPr>
          <w:rFonts w:ascii="仿宋_GB2312" w:eastAsia="仿宋_GB2312" w:hAnsi="仿宋" w:cs="仿宋" w:hint="eastAsia"/>
          <w:b/>
          <w:bCs/>
          <w:sz w:val="32"/>
          <w:szCs w:val="32"/>
          <w:u w:val="single"/>
        </w:rPr>
        <w:t>，推荐截止时间为4月</w:t>
      </w:r>
      <w:r>
        <w:rPr>
          <w:rFonts w:ascii="仿宋_GB2312" w:eastAsia="仿宋_GB2312" w:hAnsi="仿宋" w:cs="仿宋"/>
          <w:b/>
          <w:bCs/>
          <w:sz w:val="32"/>
          <w:szCs w:val="32"/>
          <w:u w:val="single"/>
        </w:rPr>
        <w:t>10</w:t>
      </w:r>
      <w:r>
        <w:rPr>
          <w:rFonts w:ascii="仿宋_GB2312" w:eastAsia="仿宋_GB2312" w:hAnsi="仿宋" w:cs="仿宋" w:hint="eastAsia"/>
          <w:b/>
          <w:bCs/>
          <w:sz w:val="32"/>
          <w:szCs w:val="32"/>
          <w:u w:val="single"/>
        </w:rPr>
        <w:t>日1</w:t>
      </w:r>
      <w:r>
        <w:rPr>
          <w:rFonts w:ascii="仿宋_GB2312" w:eastAsia="仿宋_GB2312" w:hAnsi="仿宋" w:cs="仿宋"/>
          <w:b/>
          <w:bCs/>
          <w:sz w:val="32"/>
          <w:szCs w:val="32"/>
          <w:u w:val="single"/>
        </w:rPr>
        <w:t>7</w:t>
      </w:r>
      <w:r>
        <w:rPr>
          <w:rFonts w:ascii="仿宋_GB2312" w:eastAsia="仿宋_GB2312" w:hAnsi="仿宋" w:cs="仿宋" w:hint="eastAsia"/>
          <w:b/>
          <w:bCs/>
          <w:sz w:val="32"/>
          <w:szCs w:val="32"/>
          <w:u w:val="single"/>
        </w:rPr>
        <w:t>:</w:t>
      </w:r>
      <w:r>
        <w:rPr>
          <w:rFonts w:ascii="仿宋_GB2312" w:eastAsia="仿宋_GB2312" w:hAnsi="仿宋" w:cs="仿宋"/>
          <w:b/>
          <w:bCs/>
          <w:sz w:val="32"/>
          <w:szCs w:val="32"/>
          <w:u w:val="single"/>
        </w:rPr>
        <w:t>00</w:t>
      </w:r>
      <w:r>
        <w:rPr>
          <w:rFonts w:ascii="仿宋_GB2312" w:eastAsia="仿宋_GB2312" w:hAnsi="仿宋" w:cs="仿宋" w:hint="eastAsia"/>
          <w:b/>
          <w:bCs/>
          <w:sz w:val="32"/>
          <w:szCs w:val="32"/>
          <w:u w:val="single"/>
        </w:rPr>
        <w:t>。</w:t>
      </w:r>
    </w:p>
    <w:p w14:paraId="0449CD10" w14:textId="77777777" w:rsidR="00DC6720" w:rsidRDefault="006150A8">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三、学校审核，表彰展示。</w:t>
      </w:r>
    </w:p>
    <w:p w14:paraId="7FC764DE" w14:textId="021C0D0B" w:rsidR="004F20DA" w:rsidRDefault="006150A8" w:rsidP="004F20D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学校团委根据《北京林业大学2022年度活力团支部创建</w:t>
      </w:r>
      <w:r>
        <w:rPr>
          <w:rFonts w:ascii="仿宋_GB2312" w:eastAsia="仿宋_GB2312" w:hAnsi="仿宋" w:cs="仿宋" w:hint="eastAsia"/>
          <w:sz w:val="32"/>
          <w:szCs w:val="32"/>
        </w:rPr>
        <w:lastRenderedPageBreak/>
        <w:t>评比办法》，对各学院推荐的基层团支部进行评选，拟评出本年度不超过100个“活力团支部”，并在202</w:t>
      </w:r>
      <w:r>
        <w:rPr>
          <w:rFonts w:ascii="仿宋_GB2312" w:eastAsia="仿宋_GB2312" w:hAnsi="仿宋" w:cs="仿宋"/>
          <w:sz w:val="32"/>
          <w:szCs w:val="32"/>
        </w:rPr>
        <w:t>3</w:t>
      </w:r>
      <w:r>
        <w:rPr>
          <w:rFonts w:ascii="仿宋_GB2312" w:eastAsia="仿宋_GB2312" w:hAnsi="仿宋" w:cs="仿宋" w:hint="eastAsia"/>
          <w:sz w:val="32"/>
          <w:szCs w:val="32"/>
        </w:rPr>
        <w:t>年五四表彰活动中对“活力团支部”进行表彰。同时，依托学校官方新媒体平台进行宣传展示推广。</w:t>
      </w:r>
    </w:p>
    <w:p w14:paraId="092D05BD" w14:textId="22BA4A7A" w:rsidR="001E62DD" w:rsidRPr="001E62DD" w:rsidRDefault="001E62DD" w:rsidP="004F20DA">
      <w:pPr>
        <w:spacing w:line="560" w:lineRule="exact"/>
        <w:ind w:firstLineChars="200" w:firstLine="640"/>
        <w:rPr>
          <w:rFonts w:ascii="黑体" w:eastAsia="黑体" w:hAnsi="黑体" w:cs="黑体"/>
          <w:bCs/>
          <w:sz w:val="32"/>
          <w:szCs w:val="32"/>
        </w:rPr>
      </w:pPr>
      <w:r w:rsidRPr="001E62DD">
        <w:rPr>
          <w:rFonts w:ascii="黑体" w:eastAsia="黑体" w:hAnsi="黑体" w:cs="黑体" w:hint="eastAsia"/>
          <w:bCs/>
          <w:sz w:val="32"/>
          <w:szCs w:val="32"/>
        </w:rPr>
        <w:t>四、参考材料</w:t>
      </w:r>
    </w:p>
    <w:p w14:paraId="4FDC0523" w14:textId="0D8BD7DD" w:rsidR="001E62DD" w:rsidRPr="001E62DD" w:rsidRDefault="001E62DD" w:rsidP="001E62DD">
      <w:pPr>
        <w:spacing w:line="560" w:lineRule="exact"/>
        <w:ind w:firstLineChars="200" w:firstLine="640"/>
        <w:rPr>
          <w:rFonts w:ascii="仿宋_GB2312" w:eastAsia="仿宋_GB2312" w:hAnsi="仿宋" w:cs="仿宋"/>
          <w:sz w:val="32"/>
          <w:szCs w:val="32"/>
        </w:rPr>
      </w:pPr>
      <w:r w:rsidRPr="001E62DD">
        <w:rPr>
          <w:rFonts w:ascii="仿宋_GB2312" w:eastAsia="仿宋_GB2312" w:hAnsi="仿宋" w:cs="仿宋" w:hint="eastAsia"/>
          <w:sz w:val="32"/>
          <w:szCs w:val="32"/>
        </w:rPr>
        <w:t>北京林业大学2022年度活力团支部创建评比办法</w:t>
      </w:r>
      <w:r>
        <w:rPr>
          <w:rFonts w:ascii="仿宋_GB2312" w:eastAsia="仿宋_GB2312" w:hAnsi="仿宋" w:cs="仿宋" w:hint="eastAsia"/>
          <w:sz w:val="32"/>
          <w:szCs w:val="32"/>
        </w:rPr>
        <w:t>、</w:t>
      </w:r>
      <w:r w:rsidRPr="001E62DD">
        <w:rPr>
          <w:rFonts w:ascii="仿宋_GB2312" w:eastAsia="仿宋_GB2312" w:hAnsi="仿宋" w:cs="仿宋" w:hint="eastAsia"/>
          <w:sz w:val="32"/>
          <w:szCs w:val="32"/>
        </w:rPr>
        <w:t>北京林业大学2022年度活力团支部推荐名额</w:t>
      </w:r>
      <w:r>
        <w:rPr>
          <w:rFonts w:ascii="仿宋_GB2312" w:eastAsia="仿宋_GB2312" w:hAnsi="仿宋" w:cs="仿宋" w:hint="eastAsia"/>
          <w:sz w:val="32"/>
          <w:szCs w:val="32"/>
        </w:rPr>
        <w:t>附后供参考。</w:t>
      </w:r>
    </w:p>
    <w:p w14:paraId="6E2D259A" w14:textId="77777777" w:rsidR="004F20DA" w:rsidRDefault="004F20DA">
      <w:pPr>
        <w:widowControl/>
        <w:jc w:val="left"/>
        <w:rPr>
          <w:rFonts w:ascii="仿宋_GB2312" w:eastAsia="仿宋_GB2312" w:hAnsi="仿宋" w:cs="仿宋"/>
          <w:sz w:val="32"/>
          <w:szCs w:val="32"/>
        </w:rPr>
      </w:pPr>
      <w:r>
        <w:rPr>
          <w:rFonts w:ascii="仿宋_GB2312" w:eastAsia="仿宋_GB2312" w:hAnsi="仿宋" w:cs="仿宋"/>
          <w:sz w:val="32"/>
          <w:szCs w:val="32"/>
        </w:rPr>
        <w:br w:type="page"/>
      </w:r>
    </w:p>
    <w:p w14:paraId="74C73147" w14:textId="77777777" w:rsidR="001E62DD" w:rsidRDefault="001E62DD" w:rsidP="001E62DD">
      <w:pPr>
        <w:spacing w:line="540" w:lineRule="exact"/>
        <w:jc w:val="center"/>
        <w:rPr>
          <w:rFonts w:ascii="方正小标宋简体" w:eastAsia="方正小标宋简体" w:hAnsi="等线" w:cs="宋体"/>
          <w:bCs/>
          <w:sz w:val="44"/>
          <w:szCs w:val="44"/>
        </w:rPr>
      </w:pPr>
    </w:p>
    <w:p w14:paraId="18BA71E6" w14:textId="77777777" w:rsidR="001E62DD" w:rsidRDefault="001E62DD" w:rsidP="001E62DD">
      <w:pPr>
        <w:spacing w:line="540" w:lineRule="exact"/>
        <w:jc w:val="center"/>
        <w:rPr>
          <w:rFonts w:ascii="方正小标宋简体" w:eastAsia="方正小标宋简体"/>
          <w:bCs/>
          <w:sz w:val="44"/>
          <w:szCs w:val="44"/>
        </w:rPr>
      </w:pPr>
      <w:r>
        <w:rPr>
          <w:rFonts w:ascii="方正小标宋简体" w:eastAsia="方正小标宋简体" w:hint="eastAsia"/>
          <w:bCs/>
          <w:sz w:val="44"/>
          <w:szCs w:val="44"/>
        </w:rPr>
        <w:t>北京林业大学2022年度活力团支部</w:t>
      </w:r>
    </w:p>
    <w:p w14:paraId="43B036D5" w14:textId="77777777" w:rsidR="001E62DD" w:rsidRDefault="001E62DD" w:rsidP="001E62DD">
      <w:pPr>
        <w:spacing w:line="540" w:lineRule="exact"/>
        <w:jc w:val="center"/>
        <w:rPr>
          <w:rFonts w:ascii="方正小标宋简体" w:eastAsia="方正小标宋简体"/>
          <w:bCs/>
          <w:sz w:val="44"/>
          <w:szCs w:val="44"/>
        </w:rPr>
      </w:pPr>
      <w:r>
        <w:rPr>
          <w:rFonts w:ascii="方正小标宋简体" w:eastAsia="方正小标宋简体" w:hint="eastAsia"/>
          <w:bCs/>
          <w:sz w:val="44"/>
          <w:szCs w:val="44"/>
        </w:rPr>
        <w:t>创建评比办法</w:t>
      </w:r>
    </w:p>
    <w:p w14:paraId="5A345EA5" w14:textId="77777777" w:rsidR="001E62DD" w:rsidRDefault="001E62DD" w:rsidP="001E62DD">
      <w:pPr>
        <w:spacing w:line="540" w:lineRule="exact"/>
        <w:jc w:val="center"/>
        <w:rPr>
          <w:rFonts w:ascii="方正小标宋简体" w:eastAsia="方正小标宋简体"/>
          <w:bCs/>
          <w:sz w:val="44"/>
          <w:szCs w:val="44"/>
        </w:rPr>
      </w:pPr>
    </w:p>
    <w:p w14:paraId="261FD4E8" w14:textId="77777777" w:rsidR="001E62DD" w:rsidRPr="001E62DD" w:rsidRDefault="001E62DD" w:rsidP="001E62DD">
      <w:pPr>
        <w:pStyle w:val="10"/>
        <w:spacing w:line="560" w:lineRule="exact"/>
        <w:ind w:firstLine="640"/>
        <w:rPr>
          <w:rFonts w:ascii="黑体" w:eastAsia="黑体" w:hAnsi="黑体" w:cs="仿宋"/>
          <w:sz w:val="32"/>
          <w:szCs w:val="32"/>
        </w:rPr>
      </w:pPr>
      <w:r w:rsidRPr="001E62DD">
        <w:rPr>
          <w:rFonts w:ascii="黑体" w:eastAsia="黑体" w:hAnsi="黑体" w:cs="仿宋" w:hint="eastAsia"/>
          <w:sz w:val="32"/>
          <w:szCs w:val="32"/>
        </w:rPr>
        <w:t>一、评比对象</w:t>
      </w:r>
    </w:p>
    <w:p w14:paraId="2E379083" w14:textId="77777777" w:rsidR="001E62DD" w:rsidRPr="001E62DD" w:rsidRDefault="001E62DD" w:rsidP="001E62DD">
      <w:pPr>
        <w:pStyle w:val="10"/>
        <w:spacing w:line="560" w:lineRule="exact"/>
        <w:ind w:firstLine="640"/>
        <w:rPr>
          <w:rFonts w:ascii="仿宋_GB2312" w:eastAsia="仿宋_GB2312" w:hAnsi="Times New Roman"/>
          <w:sz w:val="32"/>
          <w:szCs w:val="32"/>
        </w:rPr>
      </w:pPr>
      <w:r w:rsidRPr="001E62DD">
        <w:rPr>
          <w:rFonts w:ascii="仿宋_GB2312" w:eastAsia="仿宋_GB2312" w:hAnsi="Times New Roman" w:hint="eastAsia"/>
          <w:sz w:val="32"/>
          <w:szCs w:val="32"/>
        </w:rPr>
        <w:t>各学生团支部（包括研究生、社团团支部等）</w:t>
      </w:r>
    </w:p>
    <w:p w14:paraId="24AFCF54" w14:textId="77777777" w:rsidR="001E62DD" w:rsidRPr="001E62DD" w:rsidRDefault="001E62DD" w:rsidP="001E62DD">
      <w:pPr>
        <w:pStyle w:val="10"/>
        <w:spacing w:line="560" w:lineRule="exact"/>
        <w:ind w:firstLine="640"/>
        <w:rPr>
          <w:rFonts w:ascii="黑体" w:eastAsia="黑体" w:hAnsi="黑体" w:cs="仿宋"/>
          <w:sz w:val="32"/>
          <w:szCs w:val="32"/>
        </w:rPr>
      </w:pPr>
      <w:r w:rsidRPr="001E62DD">
        <w:rPr>
          <w:rFonts w:ascii="黑体" w:eastAsia="黑体" w:hAnsi="黑体" w:cs="仿宋" w:hint="eastAsia"/>
          <w:sz w:val="32"/>
          <w:szCs w:val="32"/>
        </w:rPr>
        <w:t>二、活动专题</w:t>
      </w:r>
    </w:p>
    <w:p w14:paraId="07B185E9" w14:textId="77777777" w:rsidR="001E62DD" w:rsidRDefault="001E62DD" w:rsidP="001E62DD">
      <w:pPr>
        <w:pStyle w:val="10"/>
        <w:spacing w:line="560" w:lineRule="exact"/>
        <w:ind w:firstLine="640"/>
        <w:rPr>
          <w:rFonts w:ascii="仿宋_GB2312" w:eastAsia="仿宋_GB2312" w:hAnsi="Times New Roman"/>
          <w:sz w:val="32"/>
          <w:szCs w:val="32"/>
        </w:rPr>
      </w:pPr>
      <w:r>
        <w:rPr>
          <w:rFonts w:ascii="仿宋_GB2312" w:eastAsia="仿宋_GB2312" w:hAnsi="Times New Roman" w:hint="eastAsia"/>
          <w:sz w:val="32"/>
          <w:szCs w:val="32"/>
        </w:rPr>
        <w:t>各基层团支部活动围绕以下专题方向进行组织开展，专题分为必选及自选两部分，按照“5+X</w:t>
      </w:r>
      <w:r>
        <w:rPr>
          <w:rFonts w:ascii="仿宋_GB2312" w:eastAsia="仿宋_GB2312" w:hAnsi="Times New Roman"/>
          <w:sz w:val="32"/>
          <w:szCs w:val="32"/>
        </w:rPr>
        <w:t>”</w:t>
      </w:r>
      <w:r>
        <w:rPr>
          <w:rFonts w:ascii="仿宋_GB2312" w:eastAsia="仿宋_GB2312" w:hAnsi="Times New Roman" w:hint="eastAsia"/>
          <w:sz w:val="32"/>
          <w:szCs w:val="32"/>
        </w:rPr>
        <w:t>组织开展，即每个支部必须完成5个必选专题、自选其他专题或自行开展其他特色活动并总结成果材料。</w:t>
      </w:r>
    </w:p>
    <w:p w14:paraId="406AFE8E" w14:textId="40B3705A" w:rsidR="001E62DD" w:rsidRPr="001E62DD" w:rsidRDefault="001E62DD" w:rsidP="001E62DD">
      <w:pPr>
        <w:pStyle w:val="10"/>
        <w:spacing w:line="560" w:lineRule="exact"/>
        <w:ind w:firstLine="643"/>
        <w:rPr>
          <w:rFonts w:ascii="楷体_GB2312" w:eastAsia="楷体_GB2312" w:hAnsi="黑体"/>
          <w:b/>
          <w:bCs/>
          <w:sz w:val="32"/>
          <w:szCs w:val="32"/>
        </w:rPr>
      </w:pPr>
      <w:r w:rsidRPr="001E62DD">
        <w:rPr>
          <w:rFonts w:ascii="楷体_GB2312" w:eastAsia="楷体_GB2312" w:hAnsi="黑体" w:hint="eastAsia"/>
          <w:b/>
          <w:bCs/>
          <w:sz w:val="32"/>
          <w:szCs w:val="32"/>
        </w:rPr>
        <w:t>(一)必选专题</w:t>
      </w:r>
    </w:p>
    <w:p w14:paraId="63B46F4A" w14:textId="77777777" w:rsidR="001E62DD" w:rsidRDefault="001E62DD" w:rsidP="001E62DD">
      <w:pPr>
        <w:pStyle w:val="10"/>
        <w:spacing w:line="560" w:lineRule="exact"/>
        <w:ind w:firstLine="643"/>
        <w:rPr>
          <w:rFonts w:ascii="仿宋_GB2312" w:eastAsia="仿宋_GB2312" w:hAnsi="Times New Roman"/>
          <w:sz w:val="32"/>
          <w:szCs w:val="32"/>
        </w:rPr>
      </w:pPr>
      <w:r>
        <w:rPr>
          <w:rFonts w:ascii="仿宋_GB2312" w:eastAsia="仿宋_GB2312" w:hAnsi="Times New Roman" w:hint="eastAsia"/>
          <w:b/>
          <w:bCs/>
          <w:sz w:val="32"/>
          <w:szCs w:val="32"/>
        </w:rPr>
        <w:t>1.喜迎二十大。</w:t>
      </w:r>
      <w:r>
        <w:rPr>
          <w:rFonts w:ascii="仿宋_GB2312" w:eastAsia="仿宋_GB2312" w:hAnsi="Times New Roman" w:hint="eastAsia"/>
          <w:sz w:val="32"/>
          <w:szCs w:val="32"/>
        </w:rPr>
        <w:t>按照上级团组织有关部署开展落实</w:t>
      </w:r>
      <w:r>
        <w:rPr>
          <w:rFonts w:ascii="仿宋_GB2312" w:eastAsia="仿宋_GB2312" w:hAnsi="Times New Roman"/>
          <w:sz w:val="32"/>
          <w:szCs w:val="32"/>
        </w:rPr>
        <w:t>“</w:t>
      </w:r>
      <w:r>
        <w:rPr>
          <w:rFonts w:ascii="仿宋_GB2312" w:eastAsia="仿宋_GB2312" w:hAnsi="Times New Roman" w:hint="eastAsia"/>
          <w:sz w:val="32"/>
          <w:szCs w:val="32"/>
        </w:rPr>
        <w:t>喜迎二十大</w:t>
      </w:r>
      <w:r>
        <w:rPr>
          <w:rFonts w:ascii="仿宋_GB2312" w:eastAsia="仿宋_GB2312" w:hAnsi="Times New Roman"/>
          <w:sz w:val="32"/>
          <w:szCs w:val="32"/>
        </w:rPr>
        <w:t>”</w:t>
      </w:r>
      <w:r>
        <w:rPr>
          <w:rFonts w:ascii="仿宋_GB2312" w:eastAsia="仿宋_GB2312" w:hAnsi="Times New Roman" w:hint="eastAsia"/>
          <w:sz w:val="32"/>
          <w:szCs w:val="32"/>
        </w:rPr>
        <w:t>系列教育活动。围绕相关主题设计开展线上线下活动，广泛宣传党的十八大以来党和国家事业取得的历史性成就、发生的历史性变革。党的二十大召开后，以团支部为单位，围绕学习宣传党的二十大精神为主题主线，开展主题团日、组织生活会等，感悟永远听党话、跟党走的初心使命，分享奋进新征程的实践方向。</w:t>
      </w:r>
    </w:p>
    <w:p w14:paraId="1C1E64B1" w14:textId="77777777" w:rsidR="001E62DD" w:rsidRDefault="001E62DD" w:rsidP="001E62DD">
      <w:pPr>
        <w:pStyle w:val="10"/>
        <w:spacing w:line="560" w:lineRule="exact"/>
        <w:ind w:firstLine="643"/>
        <w:rPr>
          <w:rFonts w:ascii="仿宋_GB2312" w:eastAsia="仿宋_GB2312" w:hAnsi="Times New Roman"/>
          <w:sz w:val="32"/>
          <w:szCs w:val="32"/>
        </w:rPr>
      </w:pPr>
      <w:r>
        <w:rPr>
          <w:rFonts w:ascii="仿宋_GB2312" w:eastAsia="仿宋_GB2312" w:hAnsi="Times New Roman" w:hint="eastAsia"/>
          <w:b/>
          <w:bCs/>
          <w:sz w:val="32"/>
          <w:szCs w:val="32"/>
        </w:rPr>
        <w:t>2.庆祝建团100周年。</w:t>
      </w:r>
      <w:r>
        <w:rPr>
          <w:rFonts w:ascii="仿宋_GB2312" w:eastAsia="仿宋_GB2312" w:hAnsi="Times New Roman" w:hint="eastAsia"/>
          <w:sz w:val="32"/>
          <w:szCs w:val="32"/>
        </w:rPr>
        <w:t>五四前，持续深化习近平总书记关于青年工作的重要思想学习，深刻感悟党领导中国青年运动的光辉历程。五四后，组织开展中央有关重要精神的专题学习，把握共青团在党的领导下团结带领一代代青年跟党奋斗的职责使命，引导青年深刻领会习近平总书记对青年一代健康成长的重要要求。在五四前后，集中开展入团仪式等主</w:t>
      </w:r>
      <w:r>
        <w:rPr>
          <w:rFonts w:ascii="仿宋_GB2312" w:eastAsia="仿宋_GB2312" w:hAnsi="Times New Roman" w:hint="eastAsia"/>
          <w:sz w:val="32"/>
          <w:szCs w:val="32"/>
        </w:rPr>
        <w:lastRenderedPageBreak/>
        <w:t>题活动，引导团员青年为实现第二个百年奋斗目标、实现中华民族伟大复兴的中国梦凝聚起强大青春力量。</w:t>
      </w:r>
    </w:p>
    <w:p w14:paraId="5509A8F9" w14:textId="77777777" w:rsidR="001E62DD" w:rsidRDefault="001E62DD" w:rsidP="001E62DD">
      <w:pPr>
        <w:pStyle w:val="10"/>
        <w:spacing w:line="560" w:lineRule="exact"/>
        <w:ind w:firstLine="643"/>
        <w:rPr>
          <w:rFonts w:ascii="仿宋_GB2312" w:eastAsia="仿宋_GB2312" w:hAnsi="Times New Roman"/>
          <w:sz w:val="32"/>
          <w:szCs w:val="32"/>
        </w:rPr>
      </w:pPr>
      <w:r>
        <w:rPr>
          <w:rFonts w:ascii="仿宋_GB2312" w:eastAsia="仿宋_GB2312" w:hAnsi="Times New Roman" w:hint="eastAsia"/>
          <w:b/>
          <w:bCs/>
          <w:sz w:val="32"/>
          <w:szCs w:val="32"/>
        </w:rPr>
        <w:t>3.70周年校庆。</w:t>
      </w:r>
      <w:r>
        <w:rPr>
          <w:rFonts w:ascii="仿宋_GB2312" w:eastAsia="仿宋_GB2312" w:hAnsi="Times New Roman" w:hint="eastAsia"/>
          <w:sz w:val="32"/>
          <w:szCs w:val="32"/>
        </w:rPr>
        <w:t>围绕建校70周年开展校庆志愿服务主题宣传教育活动，积极投身校庆志愿服务工作，广泛学习宣传北林校史、弘扬北林精神，同步开展线上线下活动营造爱校荣校良好氛围，以青年人的视角讲好</w:t>
      </w:r>
      <w:r>
        <w:rPr>
          <w:rFonts w:ascii="仿宋_GB2312" w:eastAsia="仿宋_GB2312" w:hAnsi="Times New Roman"/>
          <w:sz w:val="32"/>
          <w:szCs w:val="32"/>
        </w:rPr>
        <w:t>“</w:t>
      </w:r>
      <w:r>
        <w:rPr>
          <w:rFonts w:ascii="仿宋_GB2312" w:eastAsia="仿宋_GB2312" w:hAnsi="Times New Roman" w:hint="eastAsia"/>
          <w:sz w:val="32"/>
          <w:szCs w:val="32"/>
        </w:rPr>
        <w:t>北林故事</w:t>
      </w:r>
      <w:r>
        <w:rPr>
          <w:rFonts w:ascii="仿宋_GB2312" w:eastAsia="仿宋_GB2312" w:hAnsi="Times New Roman"/>
          <w:sz w:val="32"/>
          <w:szCs w:val="32"/>
        </w:rPr>
        <w:t>”</w:t>
      </w:r>
      <w:r>
        <w:rPr>
          <w:rFonts w:ascii="仿宋_GB2312" w:eastAsia="仿宋_GB2312" w:hAnsi="Times New Roman" w:hint="eastAsia"/>
          <w:sz w:val="32"/>
          <w:szCs w:val="32"/>
        </w:rPr>
        <w:t>，进一步激发北林团员青年爱校情怀，凝聚奋进力量。</w:t>
      </w:r>
    </w:p>
    <w:p w14:paraId="6EA44E04" w14:textId="77777777" w:rsidR="001E62DD" w:rsidRDefault="001E62DD" w:rsidP="001E62DD">
      <w:pPr>
        <w:pStyle w:val="10"/>
        <w:spacing w:line="560" w:lineRule="exact"/>
        <w:ind w:firstLine="643"/>
        <w:rPr>
          <w:rFonts w:ascii="仿宋_GB2312" w:eastAsia="仿宋_GB2312" w:hAnsi="Times New Roman"/>
          <w:sz w:val="32"/>
          <w:szCs w:val="32"/>
        </w:rPr>
      </w:pPr>
      <w:r>
        <w:rPr>
          <w:rFonts w:ascii="仿宋_GB2312" w:eastAsia="仿宋_GB2312" w:hAnsi="Times New Roman" w:hint="eastAsia"/>
          <w:b/>
          <w:bCs/>
          <w:sz w:val="32"/>
          <w:szCs w:val="32"/>
        </w:rPr>
        <w:t>4.青年大学习。</w:t>
      </w:r>
      <w:r>
        <w:rPr>
          <w:rFonts w:ascii="仿宋_GB2312" w:eastAsia="仿宋_GB2312" w:hAnsi="Times New Roman" w:hint="eastAsia"/>
          <w:sz w:val="32"/>
          <w:szCs w:val="32"/>
        </w:rPr>
        <w:t>围绕迎接和学习宣传贯彻党的二十大，结合庆祝建团100周年开展组织化学习。结合党的二十大、五四等时间节点，学习宣传党的二十大精神，深入学习党的百年奋斗重大成就和历史经验，学习习近平总书记关于青年工作的重要思想，学习中央有关建团百年重要精神，强化思想理论武装。按要求组织团支部成员积极参加</w:t>
      </w:r>
      <w:r>
        <w:rPr>
          <w:rFonts w:ascii="仿宋_GB2312" w:eastAsia="仿宋_GB2312" w:hAnsi="Times New Roman"/>
          <w:sz w:val="32"/>
          <w:szCs w:val="32"/>
        </w:rPr>
        <w:t>“</w:t>
      </w:r>
      <w:r>
        <w:rPr>
          <w:rFonts w:ascii="仿宋_GB2312" w:eastAsia="仿宋_GB2312" w:hAnsi="Times New Roman" w:hint="eastAsia"/>
          <w:sz w:val="32"/>
          <w:szCs w:val="32"/>
        </w:rPr>
        <w:t>青年大学习</w:t>
      </w:r>
      <w:r>
        <w:rPr>
          <w:rFonts w:ascii="仿宋_GB2312" w:eastAsia="仿宋_GB2312" w:hAnsi="Times New Roman"/>
          <w:sz w:val="32"/>
          <w:szCs w:val="32"/>
        </w:rPr>
        <w:t>”</w:t>
      </w:r>
      <w:r>
        <w:rPr>
          <w:rFonts w:ascii="仿宋_GB2312" w:eastAsia="仿宋_GB2312" w:hAnsi="Times New Roman" w:hint="eastAsia"/>
          <w:sz w:val="32"/>
          <w:szCs w:val="32"/>
        </w:rPr>
        <w:t>网上主题团课。</w:t>
      </w:r>
    </w:p>
    <w:p w14:paraId="3051EF6F" w14:textId="77777777" w:rsidR="001E62DD" w:rsidRDefault="001E62DD" w:rsidP="001E62DD">
      <w:pPr>
        <w:pStyle w:val="10"/>
        <w:spacing w:line="560" w:lineRule="exact"/>
        <w:ind w:firstLine="643"/>
        <w:rPr>
          <w:rFonts w:ascii="仿宋_GB2312" w:eastAsia="仿宋_GB2312" w:hAnsi="Times New Roman"/>
          <w:sz w:val="32"/>
          <w:szCs w:val="32"/>
        </w:rPr>
      </w:pPr>
      <w:r>
        <w:rPr>
          <w:rFonts w:ascii="仿宋_GB2312" w:eastAsia="仿宋_GB2312" w:hAnsi="Times New Roman" w:hint="eastAsia"/>
          <w:b/>
          <w:bCs/>
          <w:sz w:val="32"/>
          <w:szCs w:val="32"/>
        </w:rPr>
        <w:t>5.志愿服务。</w:t>
      </w:r>
      <w:r>
        <w:rPr>
          <w:rFonts w:ascii="仿宋_GB2312" w:eastAsia="仿宋_GB2312" w:hAnsi="Times New Roman" w:hint="eastAsia"/>
          <w:sz w:val="32"/>
          <w:szCs w:val="32"/>
        </w:rPr>
        <w:t>积极参与区域化团建，推进完成团员成为注册志愿者工作，组织团员每年参与不少于 20 小时志愿服务活动。引导广大青年志愿者在社会治理、乡村振兴和新时代文明实践中心建设等重点工作中发挥作用，实现实践育人与服务社区的良性互动，提升服务大局贡献度。</w:t>
      </w:r>
    </w:p>
    <w:p w14:paraId="525B3217" w14:textId="44DA582F" w:rsidR="001E62DD" w:rsidRPr="001E62DD" w:rsidRDefault="001E62DD" w:rsidP="001E62DD">
      <w:pPr>
        <w:pStyle w:val="10"/>
        <w:spacing w:line="560" w:lineRule="exact"/>
        <w:ind w:firstLine="643"/>
        <w:rPr>
          <w:rFonts w:ascii="楷体_GB2312" w:eastAsia="楷体_GB2312" w:hAnsi="黑体"/>
          <w:b/>
          <w:bCs/>
          <w:sz w:val="32"/>
          <w:szCs w:val="32"/>
        </w:rPr>
      </w:pPr>
      <w:r>
        <w:rPr>
          <w:rFonts w:ascii="楷体_GB2312" w:eastAsia="楷体_GB2312" w:hAnsi="黑体" w:hint="eastAsia"/>
          <w:b/>
          <w:bCs/>
          <w:sz w:val="32"/>
          <w:szCs w:val="32"/>
        </w:rPr>
        <w:t>（二）</w:t>
      </w:r>
      <w:r w:rsidRPr="001E62DD">
        <w:rPr>
          <w:rFonts w:ascii="楷体_GB2312" w:eastAsia="楷体_GB2312" w:hAnsi="黑体" w:hint="eastAsia"/>
          <w:b/>
          <w:bCs/>
          <w:sz w:val="32"/>
          <w:szCs w:val="32"/>
        </w:rPr>
        <w:t>自选专题：</w:t>
      </w:r>
    </w:p>
    <w:p w14:paraId="0F9D821D" w14:textId="77777777" w:rsidR="001E62DD" w:rsidRDefault="001E62DD" w:rsidP="001E62DD">
      <w:pPr>
        <w:pStyle w:val="10"/>
        <w:spacing w:line="560" w:lineRule="exact"/>
        <w:ind w:firstLine="643"/>
        <w:rPr>
          <w:rFonts w:ascii="仿宋_GB2312" w:eastAsia="仿宋_GB2312" w:hAnsi="Times New Roman"/>
          <w:sz w:val="32"/>
          <w:szCs w:val="32"/>
        </w:rPr>
      </w:pPr>
      <w:r>
        <w:rPr>
          <w:rFonts w:ascii="仿宋_GB2312" w:eastAsia="仿宋_GB2312" w:hAnsi="Times New Roman" w:hint="eastAsia"/>
          <w:b/>
          <w:bCs/>
          <w:sz w:val="32"/>
          <w:szCs w:val="32"/>
        </w:rPr>
        <w:t>6.爱国卫生运动。</w:t>
      </w:r>
      <w:r>
        <w:rPr>
          <w:rFonts w:ascii="仿宋_GB2312" w:eastAsia="仿宋_GB2312" w:hAnsi="Times New Roman" w:hint="eastAsia"/>
          <w:sz w:val="32"/>
          <w:szCs w:val="32"/>
        </w:rPr>
        <w:t>宣传卫生健康知识、倡导文明健康绿色环保的生活方式，带动团支部成员行动起来，从共同维护宿舍、教室环境做起，为创建卫生干净美丽的校园环境积极贡献力量。</w:t>
      </w:r>
    </w:p>
    <w:p w14:paraId="28953946" w14:textId="77777777" w:rsidR="001E62DD" w:rsidRDefault="001E62DD" w:rsidP="001E62DD">
      <w:pPr>
        <w:pStyle w:val="10"/>
        <w:spacing w:line="560" w:lineRule="exact"/>
        <w:ind w:firstLine="643"/>
        <w:rPr>
          <w:rFonts w:ascii="仿宋_GB2312" w:eastAsia="仿宋_GB2312" w:hAnsi="Times New Roman"/>
          <w:sz w:val="32"/>
          <w:szCs w:val="32"/>
        </w:rPr>
      </w:pPr>
      <w:r>
        <w:rPr>
          <w:rFonts w:ascii="仿宋_GB2312" w:eastAsia="仿宋_GB2312" w:hAnsi="Times New Roman" w:hint="eastAsia"/>
          <w:b/>
          <w:bCs/>
          <w:sz w:val="32"/>
          <w:szCs w:val="32"/>
        </w:rPr>
        <w:t>7.学习引导与纪律教育。</w:t>
      </w:r>
      <w:r>
        <w:rPr>
          <w:rFonts w:ascii="仿宋_GB2312" w:eastAsia="仿宋_GB2312" w:hAnsi="Times New Roman" w:hint="eastAsia"/>
          <w:sz w:val="32"/>
          <w:szCs w:val="32"/>
        </w:rPr>
        <w:t>在疫情防控常态化新形势下，</w:t>
      </w:r>
      <w:r>
        <w:rPr>
          <w:rFonts w:ascii="仿宋_GB2312" w:eastAsia="仿宋_GB2312" w:hAnsi="Times New Roman" w:hint="eastAsia"/>
          <w:sz w:val="32"/>
          <w:szCs w:val="32"/>
        </w:rPr>
        <w:lastRenderedPageBreak/>
        <w:t>引导团支部成员理解、支持、配合学校防疫各项管理规定，集中精力做好课业学习，积极开展自习、学习笔记分享、经验交流等专业学习活动，严格落实</w:t>
      </w:r>
      <w:r>
        <w:rPr>
          <w:rFonts w:ascii="仿宋_GB2312" w:eastAsia="仿宋_GB2312" w:hAnsi="Times New Roman"/>
          <w:sz w:val="32"/>
          <w:szCs w:val="32"/>
        </w:rPr>
        <w:t>“</w:t>
      </w:r>
      <w:r>
        <w:rPr>
          <w:rFonts w:ascii="仿宋_GB2312" w:eastAsia="仿宋_GB2312" w:hAnsi="Times New Roman" w:hint="eastAsia"/>
          <w:sz w:val="32"/>
          <w:szCs w:val="32"/>
        </w:rPr>
        <w:t>非必要不出校</w:t>
      </w:r>
      <w:r>
        <w:rPr>
          <w:rFonts w:ascii="仿宋_GB2312" w:eastAsia="仿宋_GB2312" w:hAnsi="Times New Roman"/>
          <w:sz w:val="32"/>
          <w:szCs w:val="32"/>
        </w:rPr>
        <w:t>”</w:t>
      </w:r>
      <w:r>
        <w:rPr>
          <w:rFonts w:ascii="仿宋_GB2312" w:eastAsia="仿宋_GB2312" w:hAnsi="Times New Roman" w:hint="eastAsia"/>
          <w:sz w:val="32"/>
          <w:szCs w:val="32"/>
        </w:rPr>
        <w:t>，诚信报备出校事由，从自我做起为守护无疫校园贡献力量。</w:t>
      </w:r>
    </w:p>
    <w:p w14:paraId="7FC308BE" w14:textId="77777777" w:rsidR="001E62DD" w:rsidRDefault="001E62DD" w:rsidP="001E62DD">
      <w:pPr>
        <w:pStyle w:val="10"/>
        <w:spacing w:line="560" w:lineRule="exact"/>
        <w:ind w:firstLine="643"/>
        <w:rPr>
          <w:rFonts w:ascii="仿宋_GB2312" w:eastAsia="仿宋_GB2312" w:hAnsi="Times New Roman"/>
          <w:sz w:val="32"/>
          <w:szCs w:val="32"/>
        </w:rPr>
      </w:pPr>
      <w:r>
        <w:rPr>
          <w:rFonts w:ascii="仿宋_GB2312" w:eastAsia="仿宋_GB2312" w:hAnsi="Times New Roman" w:hint="eastAsia"/>
          <w:b/>
          <w:bCs/>
          <w:sz w:val="32"/>
          <w:szCs w:val="32"/>
        </w:rPr>
        <w:t>8.社会实践。</w:t>
      </w:r>
      <w:r>
        <w:rPr>
          <w:rFonts w:ascii="仿宋_GB2312" w:eastAsia="仿宋_GB2312" w:hAnsi="Times New Roman" w:hint="eastAsia"/>
          <w:sz w:val="32"/>
          <w:szCs w:val="32"/>
        </w:rPr>
        <w:t>通过发挥</w:t>
      </w:r>
      <w:r>
        <w:rPr>
          <w:rFonts w:ascii="仿宋_GB2312" w:eastAsia="仿宋_GB2312" w:hAnsi="Times New Roman"/>
          <w:sz w:val="32"/>
          <w:szCs w:val="32"/>
        </w:rPr>
        <w:t>“</w:t>
      </w:r>
      <w:r>
        <w:rPr>
          <w:rFonts w:ascii="仿宋_GB2312" w:eastAsia="仿宋_GB2312" w:hAnsi="Times New Roman" w:hint="eastAsia"/>
          <w:sz w:val="32"/>
          <w:szCs w:val="32"/>
        </w:rPr>
        <w:t>青</w:t>
      </w:r>
      <w:r>
        <w:rPr>
          <w:rFonts w:ascii="仿宋_GB2312" w:eastAsia="仿宋_GB2312" w:hAnsi="Times New Roman"/>
          <w:sz w:val="32"/>
          <w:szCs w:val="32"/>
        </w:rPr>
        <w:t>”</w:t>
      </w:r>
      <w:r>
        <w:rPr>
          <w:rFonts w:ascii="仿宋_GB2312" w:eastAsia="仿宋_GB2312" w:hAnsi="Times New Roman" w:hint="eastAsia"/>
          <w:sz w:val="32"/>
          <w:szCs w:val="32"/>
        </w:rPr>
        <w:t>字号品牌项目功能，教育引导团员组织化、常态化参与岗位建功。开展</w:t>
      </w:r>
      <w:r>
        <w:rPr>
          <w:rFonts w:ascii="仿宋_GB2312" w:eastAsia="仿宋_GB2312" w:hAnsi="Times New Roman"/>
          <w:sz w:val="32"/>
          <w:szCs w:val="32"/>
        </w:rPr>
        <w:t>“</w:t>
      </w:r>
      <w:r>
        <w:rPr>
          <w:rFonts w:ascii="仿宋_GB2312" w:eastAsia="仿宋_GB2312" w:hAnsi="Times New Roman" w:hint="eastAsia"/>
          <w:sz w:val="32"/>
          <w:szCs w:val="32"/>
        </w:rPr>
        <w:t>三下乡</w:t>
      </w:r>
      <w:r>
        <w:rPr>
          <w:rFonts w:ascii="仿宋_GB2312" w:eastAsia="仿宋_GB2312" w:hAnsi="Times New Roman"/>
          <w:sz w:val="32"/>
          <w:szCs w:val="32"/>
        </w:rPr>
        <w:t>”“</w:t>
      </w:r>
      <w:r>
        <w:rPr>
          <w:rFonts w:ascii="仿宋_GB2312" w:eastAsia="仿宋_GB2312" w:hAnsi="Times New Roman" w:hint="eastAsia"/>
          <w:sz w:val="32"/>
          <w:szCs w:val="32"/>
        </w:rPr>
        <w:t>返家乡</w:t>
      </w:r>
      <w:r>
        <w:rPr>
          <w:rFonts w:ascii="仿宋_GB2312" w:eastAsia="仿宋_GB2312" w:hAnsi="Times New Roman"/>
          <w:sz w:val="32"/>
          <w:szCs w:val="32"/>
        </w:rPr>
        <w:t>”</w:t>
      </w:r>
      <w:r>
        <w:rPr>
          <w:rFonts w:ascii="仿宋_GB2312" w:eastAsia="仿宋_GB2312" w:hAnsi="Times New Roman" w:hint="eastAsia"/>
          <w:sz w:val="32"/>
          <w:szCs w:val="32"/>
        </w:rPr>
        <w:t>实践活动，引导和帮助广大青年学生上好与现实相结合的</w:t>
      </w:r>
      <w:r>
        <w:rPr>
          <w:rFonts w:ascii="仿宋_GB2312" w:eastAsia="仿宋_GB2312" w:hAnsi="Times New Roman"/>
          <w:sz w:val="32"/>
          <w:szCs w:val="32"/>
        </w:rPr>
        <w:t>“</w:t>
      </w:r>
      <w:r>
        <w:rPr>
          <w:rFonts w:ascii="仿宋_GB2312" w:eastAsia="仿宋_GB2312" w:hAnsi="Times New Roman" w:hint="eastAsia"/>
          <w:sz w:val="32"/>
          <w:szCs w:val="32"/>
        </w:rPr>
        <w:t>大思政课</w:t>
      </w:r>
      <w:r>
        <w:rPr>
          <w:rFonts w:ascii="仿宋_GB2312" w:eastAsia="仿宋_GB2312" w:hAnsi="Times New Roman"/>
          <w:sz w:val="32"/>
          <w:szCs w:val="32"/>
        </w:rPr>
        <w:t>”</w:t>
      </w:r>
      <w:r>
        <w:rPr>
          <w:rFonts w:ascii="仿宋_GB2312" w:eastAsia="仿宋_GB2312" w:hAnsi="Times New Roman" w:hint="eastAsia"/>
          <w:sz w:val="32"/>
          <w:szCs w:val="32"/>
        </w:rPr>
        <w:t>，在社会课堂中受教育、长才干、作贡献。</w:t>
      </w:r>
    </w:p>
    <w:p w14:paraId="78336AD0" w14:textId="77777777" w:rsidR="001E62DD" w:rsidRDefault="001E62DD" w:rsidP="001E62DD">
      <w:pPr>
        <w:pStyle w:val="10"/>
        <w:spacing w:line="560" w:lineRule="exact"/>
        <w:ind w:firstLine="643"/>
        <w:rPr>
          <w:rFonts w:ascii="仿宋_GB2312" w:eastAsia="仿宋_GB2312" w:hAnsi="Times New Roman"/>
          <w:sz w:val="32"/>
          <w:szCs w:val="32"/>
        </w:rPr>
      </w:pPr>
      <w:r>
        <w:rPr>
          <w:rFonts w:ascii="仿宋_GB2312" w:eastAsia="仿宋_GB2312" w:hAnsi="Times New Roman" w:hint="eastAsia"/>
          <w:b/>
          <w:bCs/>
          <w:sz w:val="32"/>
          <w:szCs w:val="32"/>
        </w:rPr>
        <w:t>9.科技创新。</w:t>
      </w:r>
      <w:r>
        <w:rPr>
          <w:rFonts w:ascii="仿宋_GB2312" w:eastAsia="仿宋_GB2312" w:hAnsi="Times New Roman" w:hint="eastAsia"/>
          <w:sz w:val="32"/>
          <w:szCs w:val="32"/>
        </w:rPr>
        <w:t>积极动员支部成员参与创新创业系列培训、讲座及论坛活动，踊跃参与“梁希杯”系列赛事。依托“挑战杯”、“创青春”等活动载体引领青年奉献社会、服务人民，着力激发青年的创新智慧、创业激情和创优动力。</w:t>
      </w:r>
    </w:p>
    <w:p w14:paraId="6795AF43" w14:textId="77777777" w:rsidR="001E62DD" w:rsidRDefault="001E62DD" w:rsidP="001E62DD">
      <w:pPr>
        <w:pStyle w:val="10"/>
        <w:spacing w:line="560" w:lineRule="exact"/>
        <w:ind w:firstLine="643"/>
        <w:rPr>
          <w:rFonts w:ascii="仿宋_GB2312" w:eastAsia="仿宋_GB2312" w:hAnsi="Times New Roman"/>
          <w:sz w:val="32"/>
          <w:szCs w:val="32"/>
        </w:rPr>
      </w:pPr>
      <w:r>
        <w:rPr>
          <w:rFonts w:ascii="仿宋_GB2312" w:eastAsia="仿宋_GB2312" w:hAnsi="Times New Roman" w:hint="eastAsia"/>
          <w:b/>
          <w:bCs/>
          <w:sz w:val="32"/>
          <w:szCs w:val="32"/>
        </w:rPr>
        <w:t>10.文体活动。</w:t>
      </w:r>
      <w:r>
        <w:rPr>
          <w:rFonts w:ascii="仿宋_GB2312" w:eastAsia="仿宋_GB2312" w:hAnsi="Times New Roman" w:hint="eastAsia"/>
          <w:sz w:val="32"/>
          <w:szCs w:val="32"/>
        </w:rPr>
        <w:t>积极参与学生体育文化节、十大歌手赛等校园精品文体活动。树立良好班风学风，助力打造健康向上的校园环境。通过竞技性体育赛事、群众性体育活动、趣味性体育项目提升青年学生身体素质，实现全面发展。</w:t>
      </w:r>
    </w:p>
    <w:p w14:paraId="7471875C" w14:textId="77777777" w:rsidR="001E62DD" w:rsidRPr="001E62DD" w:rsidRDefault="001E62DD" w:rsidP="001E62DD">
      <w:pPr>
        <w:pStyle w:val="10"/>
        <w:spacing w:line="560" w:lineRule="exact"/>
        <w:ind w:firstLine="640"/>
        <w:rPr>
          <w:rFonts w:ascii="黑体" w:eastAsia="黑体" w:hAnsi="黑体" w:cs="仿宋"/>
          <w:sz w:val="32"/>
          <w:szCs w:val="32"/>
        </w:rPr>
      </w:pPr>
      <w:r w:rsidRPr="001E62DD">
        <w:rPr>
          <w:rFonts w:ascii="黑体" w:eastAsia="黑体" w:hAnsi="黑体" w:cs="仿宋" w:hint="eastAsia"/>
          <w:sz w:val="32"/>
          <w:szCs w:val="32"/>
        </w:rPr>
        <w:t>三、评比方式</w:t>
      </w:r>
    </w:p>
    <w:p w14:paraId="4262D573" w14:textId="77777777" w:rsidR="001E62DD" w:rsidRDefault="001E62DD" w:rsidP="001E62DD">
      <w:pPr>
        <w:spacing w:line="560" w:lineRule="exact"/>
        <w:ind w:firstLineChars="200" w:firstLine="640"/>
        <w:rPr>
          <w:rFonts w:ascii="仿宋_GB2312" w:eastAsia="仿宋_GB2312" w:hAnsi="Times New Roman" w:cs="宋体"/>
          <w:sz w:val="32"/>
          <w:szCs w:val="32"/>
        </w:rPr>
      </w:pPr>
      <w:r>
        <w:rPr>
          <w:rFonts w:ascii="仿宋_GB2312" w:eastAsia="仿宋_GB2312" w:hAnsi="Times New Roman" w:hint="eastAsia"/>
          <w:sz w:val="32"/>
          <w:szCs w:val="32"/>
        </w:rPr>
        <w:t>按照“1+5+X”方式进行评比，评分满分100分。</w:t>
      </w:r>
    </w:p>
    <w:p w14:paraId="64A36E86" w14:textId="30F78ABC" w:rsidR="001E62DD" w:rsidRPr="001E62DD" w:rsidRDefault="001E62DD" w:rsidP="001E62DD">
      <w:pPr>
        <w:spacing w:line="560" w:lineRule="exact"/>
        <w:ind w:firstLineChars="200" w:firstLine="643"/>
        <w:rPr>
          <w:rFonts w:ascii="仿宋_GB2312" w:eastAsia="仿宋_GB2312" w:hAnsi="Times New Roman"/>
          <w:sz w:val="32"/>
          <w:szCs w:val="32"/>
        </w:rPr>
      </w:pPr>
      <w:r>
        <w:rPr>
          <w:rFonts w:ascii="仿宋_GB2312" w:eastAsia="仿宋_GB2312" w:hAnsi="Times New Roman" w:hint="eastAsia"/>
          <w:b/>
          <w:sz w:val="32"/>
          <w:szCs w:val="32"/>
        </w:rPr>
        <w:t>“1”：</w:t>
      </w:r>
      <w:r>
        <w:rPr>
          <w:rFonts w:ascii="仿宋_GB2312" w:eastAsia="仿宋_GB2312" w:hAnsi="Times New Roman" w:hint="eastAsia"/>
          <w:sz w:val="32"/>
          <w:szCs w:val="32"/>
        </w:rPr>
        <w:t>指重点检查一份基础材料，即《团支部工作手册》。各团支部要严格落实“三会两制一课”要求，积极开展各项团支部活动，认真</w:t>
      </w:r>
      <w:r w:rsidR="00D10B98">
        <w:rPr>
          <w:rFonts w:ascii="仿宋_GB2312" w:eastAsia="仿宋_GB2312" w:hAnsi="Times New Roman" w:hint="eastAsia"/>
          <w:sz w:val="32"/>
          <w:szCs w:val="32"/>
        </w:rPr>
        <w:t>做好</w:t>
      </w:r>
      <w:r>
        <w:rPr>
          <w:rFonts w:ascii="仿宋_GB2312" w:eastAsia="仿宋_GB2312" w:hAnsi="Times New Roman" w:hint="eastAsia"/>
          <w:sz w:val="32"/>
          <w:szCs w:val="32"/>
        </w:rPr>
        <w:t>《团支部工作手册》记录。</w:t>
      </w:r>
      <w:r w:rsidRPr="001E62DD">
        <w:rPr>
          <w:rFonts w:ascii="仿宋_GB2312" w:eastAsia="仿宋_GB2312" w:hAnsi="Times New Roman" w:hint="eastAsia"/>
          <w:sz w:val="32"/>
          <w:szCs w:val="32"/>
        </w:rPr>
        <w:t>此项满分15分。</w:t>
      </w:r>
    </w:p>
    <w:p w14:paraId="6CD3EB09" w14:textId="0049F86B" w:rsidR="001E62DD" w:rsidRPr="001E62DD" w:rsidRDefault="001E62DD" w:rsidP="001E62DD">
      <w:pPr>
        <w:spacing w:line="560" w:lineRule="exact"/>
        <w:ind w:firstLineChars="200" w:firstLine="643"/>
        <w:rPr>
          <w:rFonts w:ascii="仿宋_GB2312" w:eastAsia="仿宋_GB2312" w:hAnsi="Times New Roman"/>
          <w:sz w:val="32"/>
          <w:szCs w:val="32"/>
        </w:rPr>
      </w:pPr>
      <w:r w:rsidRPr="001E62DD">
        <w:rPr>
          <w:rFonts w:ascii="仿宋_GB2312" w:eastAsia="仿宋_GB2312" w:hAnsi="Times New Roman" w:hint="eastAsia"/>
          <w:b/>
          <w:sz w:val="32"/>
          <w:szCs w:val="32"/>
        </w:rPr>
        <w:t>“5”：</w:t>
      </w:r>
      <w:r w:rsidRPr="001E62DD">
        <w:rPr>
          <w:rFonts w:ascii="仿宋_GB2312" w:eastAsia="仿宋_GB2312" w:hAnsi="Times New Roman" w:hint="eastAsia"/>
          <w:sz w:val="32"/>
          <w:szCs w:val="32"/>
        </w:rPr>
        <w:t>指需要完成五项必选活动。按专题要求开展相应主题活动，</w:t>
      </w:r>
      <w:r w:rsidR="00457891" w:rsidRPr="00457891">
        <w:rPr>
          <w:rFonts w:ascii="仿宋_GB2312" w:eastAsia="仿宋_GB2312" w:hAnsi="Times New Roman" w:hint="eastAsia"/>
          <w:sz w:val="32"/>
          <w:szCs w:val="32"/>
        </w:rPr>
        <w:t>每次活动均</w:t>
      </w:r>
      <w:r w:rsidR="00457891">
        <w:rPr>
          <w:rFonts w:ascii="仿宋_GB2312" w:eastAsia="仿宋_GB2312" w:hAnsi="Times New Roman" w:hint="eastAsia"/>
          <w:sz w:val="32"/>
          <w:szCs w:val="32"/>
        </w:rPr>
        <w:t>需形成</w:t>
      </w:r>
      <w:r w:rsidR="00457891" w:rsidRPr="00457891">
        <w:rPr>
          <w:rFonts w:ascii="仿宋_GB2312" w:eastAsia="仿宋_GB2312" w:hAnsi="Times New Roman" w:hint="eastAsia"/>
          <w:sz w:val="32"/>
          <w:szCs w:val="32"/>
        </w:rPr>
        <w:t>一份600字左右的总结（或案例、做法）</w:t>
      </w:r>
      <w:r w:rsidR="00457891">
        <w:rPr>
          <w:rFonts w:ascii="仿宋_GB2312" w:eastAsia="仿宋_GB2312" w:hAnsi="Times New Roman" w:hint="eastAsia"/>
          <w:sz w:val="32"/>
          <w:szCs w:val="32"/>
        </w:rPr>
        <w:t>，整体活动应形成一份</w:t>
      </w:r>
      <w:r w:rsidRPr="001E62DD">
        <w:rPr>
          <w:rFonts w:ascii="仿宋_GB2312" w:eastAsia="仿宋_GB2312" w:hAnsi="Times New Roman" w:hint="eastAsia"/>
          <w:sz w:val="32"/>
          <w:szCs w:val="32"/>
        </w:rPr>
        <w:t>工作总结（不少于</w:t>
      </w:r>
      <w:r w:rsidR="000B3E8B">
        <w:rPr>
          <w:rFonts w:ascii="仿宋_GB2312" w:eastAsia="仿宋_GB2312" w:hAnsi="Times New Roman"/>
          <w:sz w:val="32"/>
          <w:szCs w:val="32"/>
        </w:rPr>
        <w:t>15</w:t>
      </w:r>
      <w:r w:rsidRPr="001E62DD">
        <w:rPr>
          <w:rFonts w:ascii="仿宋_GB2312" w:eastAsia="仿宋_GB2312" w:hAnsi="Times New Roman" w:hint="eastAsia"/>
          <w:sz w:val="32"/>
          <w:szCs w:val="32"/>
        </w:rPr>
        <w:t>00字）</w:t>
      </w:r>
      <w:r w:rsidRPr="001E62DD">
        <w:rPr>
          <w:rFonts w:ascii="仿宋_GB2312" w:eastAsia="仿宋_GB2312" w:hAnsi="Times New Roman" w:hint="eastAsia"/>
          <w:sz w:val="32"/>
          <w:szCs w:val="32"/>
        </w:rPr>
        <w:lastRenderedPageBreak/>
        <w:t>及其他成果材料，材料清单详见有关说明。此项满分50分（单个活动满分10分）。</w:t>
      </w:r>
    </w:p>
    <w:p w14:paraId="18ECA8BD" w14:textId="77777777" w:rsidR="001E62DD" w:rsidRPr="001E62DD" w:rsidRDefault="001E62DD" w:rsidP="001E62DD">
      <w:pPr>
        <w:spacing w:line="560" w:lineRule="exact"/>
        <w:ind w:firstLineChars="200" w:firstLine="643"/>
        <w:rPr>
          <w:rFonts w:ascii="仿宋_GB2312" w:eastAsia="仿宋_GB2312" w:hAnsi="Times New Roman"/>
          <w:sz w:val="32"/>
          <w:szCs w:val="32"/>
        </w:rPr>
      </w:pPr>
      <w:r w:rsidRPr="001E62DD">
        <w:rPr>
          <w:rFonts w:ascii="仿宋_GB2312" w:eastAsia="仿宋_GB2312" w:hAnsi="Times New Roman" w:hint="eastAsia"/>
          <w:b/>
          <w:sz w:val="32"/>
          <w:szCs w:val="32"/>
        </w:rPr>
        <w:t>“X”：</w:t>
      </w:r>
      <w:r w:rsidRPr="001E62DD">
        <w:rPr>
          <w:rFonts w:ascii="仿宋_GB2312" w:eastAsia="仿宋_GB2312" w:hAnsi="Times New Roman" w:hint="eastAsia"/>
          <w:sz w:val="32"/>
          <w:szCs w:val="32"/>
        </w:rPr>
        <w:t>指鼓励各团支部在完成规定任务（5个必选专题）后，结合支部实际，自选其他专题或创新开展多项特色工作，并形成工作总结（或案例，不少于1000字）。此项满分35分。</w:t>
      </w:r>
    </w:p>
    <w:p w14:paraId="4A1226DD" w14:textId="77777777" w:rsidR="001E62DD" w:rsidRPr="001E62DD" w:rsidRDefault="001E62DD" w:rsidP="001E62DD">
      <w:pPr>
        <w:pStyle w:val="10"/>
        <w:spacing w:line="560" w:lineRule="exact"/>
        <w:ind w:firstLine="640"/>
        <w:rPr>
          <w:rFonts w:ascii="黑体" w:eastAsia="黑体" w:hAnsi="黑体" w:cs="仿宋"/>
          <w:sz w:val="32"/>
          <w:szCs w:val="32"/>
        </w:rPr>
      </w:pPr>
      <w:r w:rsidRPr="001E62DD">
        <w:rPr>
          <w:rFonts w:ascii="黑体" w:eastAsia="黑体" w:hAnsi="黑体" w:cs="仿宋" w:hint="eastAsia"/>
          <w:sz w:val="32"/>
          <w:szCs w:val="32"/>
        </w:rPr>
        <w:t>四、有关说明</w:t>
      </w:r>
    </w:p>
    <w:p w14:paraId="3569BBB6" w14:textId="77777777" w:rsidR="001E62DD" w:rsidRDefault="001E62DD" w:rsidP="001E62DD">
      <w:pPr>
        <w:spacing w:line="560" w:lineRule="exact"/>
        <w:ind w:firstLineChars="200" w:firstLine="640"/>
        <w:rPr>
          <w:rFonts w:ascii="仿宋_GB2312" w:eastAsia="仿宋_GB2312" w:hAnsi="Times New Roman" w:cs="宋体"/>
          <w:sz w:val="32"/>
          <w:szCs w:val="32"/>
        </w:rPr>
      </w:pPr>
      <w:r>
        <w:rPr>
          <w:rFonts w:ascii="仿宋_GB2312" w:eastAsia="仿宋_GB2312" w:hAnsi="Times New Roman" w:hint="eastAsia"/>
          <w:sz w:val="32"/>
          <w:szCs w:val="32"/>
        </w:rPr>
        <w:t>在活力团支部创建过程中，除应填写好《团支部工作手册》及完成相关工作总结外，还应做好活动其他相关素材收集工作，具体说明如下。</w:t>
      </w:r>
    </w:p>
    <w:p w14:paraId="3452FD46" w14:textId="48C5D021" w:rsidR="001E62DD" w:rsidRDefault="001E62DD" w:rsidP="001E62DD">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（一）影像材料。1.每个专题活动及特色工作留存不少于5张活动照片（其中1张应为活动参与人员全体照）；2.</w:t>
      </w:r>
      <w:r w:rsidR="00457891">
        <w:rPr>
          <w:rFonts w:ascii="仿宋_GB2312" w:eastAsia="仿宋_GB2312" w:hAnsi="Times New Roman" w:hint="eastAsia"/>
          <w:sz w:val="32"/>
          <w:szCs w:val="32"/>
        </w:rPr>
        <w:t>有条件的</w:t>
      </w:r>
      <w:r>
        <w:rPr>
          <w:rFonts w:ascii="仿宋_GB2312" w:eastAsia="仿宋_GB2312" w:hAnsi="Times New Roman" w:hint="eastAsia"/>
          <w:sz w:val="32"/>
          <w:szCs w:val="32"/>
        </w:rPr>
        <w:t>团支部</w:t>
      </w:r>
      <w:r w:rsidR="00457891">
        <w:rPr>
          <w:rFonts w:ascii="仿宋_GB2312" w:eastAsia="仿宋_GB2312" w:hAnsi="Times New Roman" w:hint="eastAsia"/>
          <w:sz w:val="32"/>
          <w:szCs w:val="32"/>
        </w:rPr>
        <w:t>应</w:t>
      </w:r>
      <w:r>
        <w:rPr>
          <w:rFonts w:ascii="仿宋_GB2312" w:eastAsia="仿宋_GB2312" w:hAnsi="Times New Roman" w:hint="eastAsia"/>
          <w:sz w:val="32"/>
          <w:szCs w:val="32"/>
        </w:rPr>
        <w:t>形成一部3分钟左右的活动微视频。</w:t>
      </w:r>
    </w:p>
    <w:p w14:paraId="6ECB3D32" w14:textId="77777777" w:rsidR="001E62DD" w:rsidRDefault="001E62DD" w:rsidP="001E62DD">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（二）新媒体材料。每个团支部参与创建工作中制作的至少5项新媒体作品（微信图文、H5页面等类型均可）。</w:t>
      </w:r>
    </w:p>
    <w:p w14:paraId="05F78E0B" w14:textId="77777777" w:rsidR="001E62DD" w:rsidRDefault="001E62DD" w:rsidP="001E62DD">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（三）各学院应根据《团支部工作手册》、相关工作总结及其他相关素材整体情况对活力团支部创建工作进行综合评分和评议。</w:t>
      </w:r>
      <w:r>
        <w:rPr>
          <w:rFonts w:ascii="仿宋_GB2312" w:eastAsia="仿宋_GB2312" w:hAnsi="Times New Roman" w:hint="eastAsia"/>
          <w:sz w:val="32"/>
          <w:szCs w:val="32"/>
        </w:rPr>
        <w:br w:type="page"/>
      </w:r>
    </w:p>
    <w:p w14:paraId="0510FE9C" w14:textId="77777777" w:rsidR="001E62DD" w:rsidRDefault="001E62DD" w:rsidP="001E62DD">
      <w:pPr>
        <w:spacing w:line="700" w:lineRule="exact"/>
        <w:jc w:val="center"/>
        <w:rPr>
          <w:rFonts w:ascii="方正小标宋简体" w:eastAsia="方正小标宋简体"/>
          <w:bCs/>
          <w:sz w:val="44"/>
          <w:szCs w:val="44"/>
        </w:rPr>
      </w:pPr>
      <w:r>
        <w:rPr>
          <w:rFonts w:ascii="方正小标宋简体" w:eastAsia="方正小标宋简体" w:hint="eastAsia"/>
          <w:bCs/>
          <w:sz w:val="44"/>
          <w:szCs w:val="44"/>
        </w:rPr>
        <w:lastRenderedPageBreak/>
        <w:t>活力团支部创建主要观测点（学院参考）</w:t>
      </w:r>
    </w:p>
    <w:tbl>
      <w:tblPr>
        <w:tblStyle w:val="ad"/>
        <w:tblpPr w:leftFromText="180" w:rightFromText="180" w:vertAnchor="page" w:horzAnchor="margin" w:tblpY="2431"/>
        <w:tblW w:w="8642" w:type="dxa"/>
        <w:tblInd w:w="0" w:type="dxa"/>
        <w:tblLook w:val="04A0" w:firstRow="1" w:lastRow="0" w:firstColumn="1" w:lastColumn="0" w:noHBand="0" w:noVBand="1"/>
      </w:tblPr>
      <w:tblGrid>
        <w:gridCol w:w="3114"/>
        <w:gridCol w:w="5528"/>
      </w:tblGrid>
      <w:tr w:rsidR="001E62DD" w14:paraId="518AB9FF" w14:textId="77777777" w:rsidTr="001E62DD">
        <w:trPr>
          <w:trHeight w:val="794"/>
        </w:trPr>
        <w:tc>
          <w:tcPr>
            <w:tcW w:w="3114" w:type="dxa"/>
            <w:tcBorders>
              <w:top w:val="single" w:sz="4" w:space="0" w:color="auto"/>
              <w:left w:val="single" w:sz="4" w:space="0" w:color="auto"/>
              <w:bottom w:val="single" w:sz="4" w:space="0" w:color="auto"/>
              <w:right w:val="single" w:sz="4" w:space="0" w:color="auto"/>
            </w:tcBorders>
            <w:vAlign w:val="center"/>
            <w:hideMark/>
          </w:tcPr>
          <w:p w14:paraId="78046C80" w14:textId="77777777" w:rsidR="001E62DD" w:rsidRDefault="001E62DD">
            <w:pPr>
              <w:jc w:val="center"/>
              <w:rPr>
                <w:rFonts w:ascii="黑体" w:eastAsia="黑体" w:hAnsi="黑体" w:cs="宋体"/>
                <w:sz w:val="28"/>
                <w:szCs w:val="24"/>
              </w:rPr>
            </w:pPr>
            <w:r>
              <w:rPr>
                <w:rFonts w:ascii="黑体" w:eastAsia="黑体" w:hAnsi="黑体" w:hint="eastAsia"/>
                <w:sz w:val="28"/>
                <w:szCs w:val="24"/>
              </w:rPr>
              <w:t>主要观测点</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CC375CA" w14:textId="77777777" w:rsidR="001E62DD" w:rsidRDefault="001E62DD">
            <w:pPr>
              <w:jc w:val="center"/>
              <w:rPr>
                <w:rFonts w:ascii="黑体" w:eastAsia="黑体" w:hAnsi="黑体"/>
                <w:sz w:val="28"/>
                <w:szCs w:val="24"/>
              </w:rPr>
            </w:pPr>
            <w:r>
              <w:rPr>
                <w:rFonts w:ascii="黑体" w:eastAsia="黑体" w:hAnsi="黑体" w:hint="eastAsia"/>
                <w:sz w:val="28"/>
                <w:szCs w:val="24"/>
              </w:rPr>
              <w:t>具体指标</w:t>
            </w:r>
          </w:p>
        </w:tc>
      </w:tr>
      <w:tr w:rsidR="001E62DD" w14:paraId="6495AA77" w14:textId="77777777" w:rsidTr="001E62DD">
        <w:trPr>
          <w:trHeight w:val="2017"/>
        </w:trPr>
        <w:tc>
          <w:tcPr>
            <w:tcW w:w="3114" w:type="dxa"/>
            <w:tcBorders>
              <w:top w:val="single" w:sz="4" w:space="0" w:color="auto"/>
              <w:left w:val="single" w:sz="4" w:space="0" w:color="auto"/>
              <w:bottom w:val="single" w:sz="4" w:space="0" w:color="auto"/>
              <w:right w:val="single" w:sz="4" w:space="0" w:color="auto"/>
            </w:tcBorders>
            <w:vAlign w:val="center"/>
            <w:hideMark/>
          </w:tcPr>
          <w:p w14:paraId="520E4FE4" w14:textId="77777777" w:rsidR="001E62DD" w:rsidRPr="000B3E8B" w:rsidRDefault="001E62DD">
            <w:pPr>
              <w:jc w:val="center"/>
              <w:rPr>
                <w:rFonts w:ascii="仿宋_GB2312" w:eastAsia="仿宋_GB2312" w:hAnsi="仿宋"/>
                <w:sz w:val="28"/>
                <w:szCs w:val="28"/>
              </w:rPr>
            </w:pPr>
            <w:r w:rsidRPr="000B3E8B">
              <w:rPr>
                <w:rFonts w:ascii="仿宋_GB2312" w:eastAsia="仿宋_GB2312" w:hAnsi="仿宋" w:hint="eastAsia"/>
                <w:sz w:val="28"/>
                <w:szCs w:val="28"/>
              </w:rPr>
              <w:t>基础团务工作规范</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A1BB905" w14:textId="77777777" w:rsidR="001E62DD" w:rsidRPr="000B3E8B" w:rsidRDefault="001E62DD">
            <w:pPr>
              <w:spacing w:line="500" w:lineRule="exact"/>
              <w:jc w:val="left"/>
              <w:rPr>
                <w:rFonts w:ascii="仿宋_GB2312" w:eastAsia="仿宋_GB2312" w:hAnsi="仿宋"/>
                <w:sz w:val="28"/>
                <w:szCs w:val="28"/>
              </w:rPr>
            </w:pPr>
            <w:r w:rsidRPr="000B3E8B">
              <w:rPr>
                <w:rFonts w:ascii="仿宋_GB2312" w:eastAsia="仿宋_GB2312" w:hAnsi="仿宋" w:hint="eastAsia"/>
                <w:sz w:val="28"/>
                <w:szCs w:val="28"/>
              </w:rPr>
              <w:t>《团支部工作手册》记录完备，要求包含团支部基本情况、“三会两制一课”、团支部活动、团员发展、推优入党等工作记录。</w:t>
            </w:r>
          </w:p>
        </w:tc>
      </w:tr>
      <w:tr w:rsidR="001E62DD" w14:paraId="520A32F2" w14:textId="77777777" w:rsidTr="001E62DD">
        <w:trPr>
          <w:trHeight w:val="1123"/>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CB9732B" w14:textId="77777777" w:rsidR="001E62DD" w:rsidRPr="000B3E8B" w:rsidRDefault="001E62DD">
            <w:pPr>
              <w:jc w:val="center"/>
              <w:rPr>
                <w:rFonts w:ascii="仿宋_GB2312" w:eastAsia="仿宋_GB2312" w:hAnsi="仿宋"/>
                <w:sz w:val="28"/>
                <w:szCs w:val="28"/>
              </w:rPr>
            </w:pPr>
            <w:r w:rsidRPr="000B3E8B">
              <w:rPr>
                <w:rFonts w:ascii="仿宋_GB2312" w:eastAsia="仿宋_GB2312" w:hAnsi="仿宋" w:hint="eastAsia"/>
                <w:sz w:val="28"/>
                <w:szCs w:val="28"/>
              </w:rPr>
              <w:t>活动开展良好</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1840D97" w14:textId="77777777" w:rsidR="001E62DD" w:rsidRPr="000B3E8B" w:rsidRDefault="001E62DD">
            <w:pPr>
              <w:spacing w:line="500" w:lineRule="exact"/>
              <w:jc w:val="left"/>
              <w:rPr>
                <w:rFonts w:ascii="仿宋_GB2312" w:eastAsia="仿宋_GB2312" w:hAnsi="仿宋"/>
                <w:sz w:val="28"/>
                <w:szCs w:val="28"/>
              </w:rPr>
            </w:pPr>
            <w:r w:rsidRPr="000B3E8B">
              <w:rPr>
                <w:rFonts w:ascii="仿宋_GB2312" w:eastAsia="仿宋_GB2312" w:hAnsi="仿宋" w:hint="eastAsia"/>
                <w:sz w:val="28"/>
                <w:szCs w:val="28"/>
              </w:rPr>
              <w:t>活动自选专题选择不少于2个，必选及自选总活动次数不低于5次。</w:t>
            </w:r>
          </w:p>
        </w:tc>
      </w:tr>
      <w:tr w:rsidR="001E62DD" w14:paraId="3B7E2C20" w14:textId="77777777" w:rsidTr="001E62DD">
        <w:trPr>
          <w:trHeight w:val="7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146A0" w14:textId="77777777" w:rsidR="001E62DD" w:rsidRPr="000B3E8B" w:rsidRDefault="001E62DD">
            <w:pPr>
              <w:widowControl/>
              <w:jc w:val="left"/>
              <w:rPr>
                <w:rFonts w:ascii="仿宋_GB2312" w:eastAsia="仿宋_GB2312" w:hAnsi="仿宋" w:cs="宋体"/>
                <w:sz w:val="28"/>
                <w:szCs w:val="28"/>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050F6ABB" w14:textId="77777777" w:rsidR="001E62DD" w:rsidRPr="000B3E8B" w:rsidRDefault="001E62DD">
            <w:pPr>
              <w:spacing w:line="500" w:lineRule="exact"/>
              <w:jc w:val="left"/>
              <w:rPr>
                <w:rFonts w:ascii="仿宋_GB2312" w:eastAsia="仿宋_GB2312" w:hAnsi="仿宋"/>
                <w:sz w:val="28"/>
                <w:szCs w:val="28"/>
              </w:rPr>
            </w:pPr>
            <w:r w:rsidRPr="000B3E8B">
              <w:rPr>
                <w:rFonts w:ascii="仿宋_GB2312" w:eastAsia="仿宋_GB2312" w:hAnsi="仿宋" w:hint="eastAsia"/>
                <w:sz w:val="28"/>
                <w:szCs w:val="28"/>
              </w:rPr>
              <w:t>团员参与积极，团支部每次会议、活动的团员参与率达到90%及以上（以活动照片为依据）。</w:t>
            </w:r>
          </w:p>
        </w:tc>
      </w:tr>
      <w:tr w:rsidR="001E62DD" w14:paraId="60C9835C" w14:textId="77777777" w:rsidTr="001E62DD">
        <w:trPr>
          <w:trHeight w:val="16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F9732" w14:textId="77777777" w:rsidR="001E62DD" w:rsidRPr="000B3E8B" w:rsidRDefault="001E62DD">
            <w:pPr>
              <w:widowControl/>
              <w:jc w:val="left"/>
              <w:rPr>
                <w:rFonts w:ascii="仿宋_GB2312" w:eastAsia="仿宋_GB2312" w:hAnsi="仿宋" w:cs="宋体"/>
                <w:sz w:val="28"/>
                <w:szCs w:val="28"/>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6360C5DC" w14:textId="75070A44" w:rsidR="001E62DD" w:rsidRPr="000B3E8B" w:rsidRDefault="001E62DD">
            <w:pPr>
              <w:spacing w:line="500" w:lineRule="exact"/>
              <w:jc w:val="left"/>
              <w:rPr>
                <w:rFonts w:ascii="仿宋_GB2312" w:eastAsia="仿宋_GB2312" w:hAnsi="仿宋"/>
                <w:sz w:val="28"/>
                <w:szCs w:val="28"/>
              </w:rPr>
            </w:pPr>
            <w:r w:rsidRPr="000B3E8B">
              <w:rPr>
                <w:rFonts w:ascii="仿宋_GB2312" w:eastAsia="仿宋_GB2312" w:hAnsi="仿宋" w:hint="eastAsia"/>
                <w:sz w:val="28"/>
                <w:szCs w:val="28"/>
              </w:rPr>
              <w:t>每次活动均有成果材料，包括一份</w:t>
            </w:r>
            <w:r w:rsidR="00457891">
              <w:rPr>
                <w:rFonts w:ascii="仿宋_GB2312" w:eastAsia="仿宋_GB2312" w:hAnsi="仿宋"/>
                <w:sz w:val="28"/>
                <w:szCs w:val="28"/>
              </w:rPr>
              <w:t>6</w:t>
            </w:r>
            <w:r w:rsidRPr="000B3E8B">
              <w:rPr>
                <w:rFonts w:ascii="仿宋_GB2312" w:eastAsia="仿宋_GB2312" w:hAnsi="仿宋" w:hint="eastAsia"/>
                <w:sz w:val="28"/>
                <w:szCs w:val="28"/>
              </w:rPr>
              <w:t>00字左右的总结（或案例、做法）、不少于5张的活动照片等。</w:t>
            </w:r>
          </w:p>
          <w:p w14:paraId="3E08559F" w14:textId="16F02099" w:rsidR="000B3E8B" w:rsidRPr="000B3E8B" w:rsidRDefault="000B3E8B">
            <w:pPr>
              <w:spacing w:line="500" w:lineRule="exact"/>
              <w:jc w:val="left"/>
              <w:rPr>
                <w:rFonts w:ascii="仿宋_GB2312" w:eastAsia="仿宋_GB2312" w:hAnsi="仿宋"/>
                <w:sz w:val="28"/>
                <w:szCs w:val="28"/>
              </w:rPr>
            </w:pPr>
            <w:r w:rsidRPr="000B3E8B">
              <w:rPr>
                <w:rFonts w:ascii="仿宋_GB2312" w:eastAsia="仿宋_GB2312" w:hAnsi="仿宋" w:hint="eastAsia"/>
                <w:sz w:val="28"/>
                <w:szCs w:val="28"/>
              </w:rPr>
              <w:t>对于整体活动需有一份1500字左右的全面总结。</w:t>
            </w:r>
          </w:p>
        </w:tc>
      </w:tr>
      <w:tr w:rsidR="001E62DD" w14:paraId="03BC5632" w14:textId="77777777" w:rsidTr="001E62DD">
        <w:trPr>
          <w:trHeight w:val="21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14F04" w14:textId="77777777" w:rsidR="001E62DD" w:rsidRPr="000B3E8B" w:rsidRDefault="001E62DD">
            <w:pPr>
              <w:widowControl/>
              <w:jc w:val="left"/>
              <w:rPr>
                <w:rFonts w:ascii="仿宋_GB2312" w:eastAsia="仿宋_GB2312" w:hAnsi="仿宋" w:cs="宋体"/>
                <w:sz w:val="28"/>
                <w:szCs w:val="28"/>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6C012A30" w14:textId="7C3CC1EE" w:rsidR="001E62DD" w:rsidRPr="000B3E8B" w:rsidRDefault="001E62DD">
            <w:pPr>
              <w:spacing w:line="500" w:lineRule="exact"/>
              <w:jc w:val="left"/>
              <w:rPr>
                <w:rFonts w:ascii="仿宋_GB2312" w:eastAsia="仿宋_GB2312" w:hAnsi="仿宋"/>
                <w:sz w:val="28"/>
                <w:szCs w:val="28"/>
              </w:rPr>
            </w:pPr>
            <w:r w:rsidRPr="000B3E8B">
              <w:rPr>
                <w:rFonts w:ascii="仿宋_GB2312" w:eastAsia="仿宋_GB2312" w:hAnsi="仿宋" w:hint="eastAsia"/>
                <w:sz w:val="28"/>
                <w:szCs w:val="28"/>
              </w:rPr>
              <w:t>宣传展示丰富，每个团支部参与创建工作过程中制作至少2项新媒体作品（微信图文、H5页面等类型均可）</w:t>
            </w:r>
            <w:r w:rsidR="00457891">
              <w:rPr>
                <w:rFonts w:ascii="仿宋_GB2312" w:eastAsia="仿宋_GB2312" w:hAnsi="仿宋" w:hint="eastAsia"/>
                <w:sz w:val="28"/>
                <w:szCs w:val="28"/>
              </w:rPr>
              <w:t>，有条件的应完成</w:t>
            </w:r>
            <w:r w:rsidRPr="000B3E8B">
              <w:rPr>
                <w:rFonts w:ascii="仿宋_GB2312" w:eastAsia="仿宋_GB2312" w:hAnsi="仿宋" w:hint="eastAsia"/>
                <w:sz w:val="28"/>
                <w:szCs w:val="28"/>
              </w:rPr>
              <w:t>一部3分钟左右的活动微视频。</w:t>
            </w:r>
          </w:p>
        </w:tc>
      </w:tr>
      <w:tr w:rsidR="001E62DD" w14:paraId="6FC5520B" w14:textId="77777777" w:rsidTr="001E62DD">
        <w:trPr>
          <w:trHeight w:val="1699"/>
        </w:trPr>
        <w:tc>
          <w:tcPr>
            <w:tcW w:w="3114" w:type="dxa"/>
            <w:tcBorders>
              <w:top w:val="single" w:sz="4" w:space="0" w:color="auto"/>
              <w:left w:val="single" w:sz="4" w:space="0" w:color="auto"/>
              <w:bottom w:val="single" w:sz="4" w:space="0" w:color="auto"/>
              <w:right w:val="single" w:sz="4" w:space="0" w:color="auto"/>
            </w:tcBorders>
            <w:vAlign w:val="center"/>
            <w:hideMark/>
          </w:tcPr>
          <w:p w14:paraId="6B437F39" w14:textId="77777777" w:rsidR="001E62DD" w:rsidRPr="000B3E8B" w:rsidRDefault="001E62DD">
            <w:pPr>
              <w:jc w:val="center"/>
              <w:rPr>
                <w:rFonts w:ascii="仿宋_GB2312" w:eastAsia="仿宋_GB2312" w:hAnsi="仿宋"/>
                <w:sz w:val="28"/>
                <w:szCs w:val="28"/>
              </w:rPr>
            </w:pPr>
            <w:r w:rsidRPr="000B3E8B">
              <w:rPr>
                <w:rFonts w:ascii="仿宋_GB2312" w:eastAsia="仿宋_GB2312" w:hAnsi="仿宋" w:hint="eastAsia"/>
                <w:sz w:val="28"/>
                <w:szCs w:val="28"/>
              </w:rPr>
              <w:t>特色工作创新</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7749D5A" w14:textId="495540A7" w:rsidR="001E62DD" w:rsidRPr="000B3E8B" w:rsidRDefault="001E62DD">
            <w:pPr>
              <w:spacing w:line="500" w:lineRule="exact"/>
              <w:jc w:val="left"/>
              <w:rPr>
                <w:rFonts w:ascii="仿宋_GB2312" w:eastAsia="仿宋_GB2312" w:hAnsi="仿宋"/>
                <w:sz w:val="28"/>
                <w:szCs w:val="28"/>
              </w:rPr>
            </w:pPr>
            <w:r w:rsidRPr="000B3E8B">
              <w:rPr>
                <w:rFonts w:ascii="仿宋_GB2312" w:eastAsia="仿宋_GB2312" w:hAnsi="仿宋" w:hint="eastAsia"/>
                <w:sz w:val="28"/>
                <w:szCs w:val="28"/>
              </w:rPr>
              <w:t>鼓励各团支部在完成规定任务（</w:t>
            </w:r>
            <w:r w:rsidR="00195ED2" w:rsidRPr="000B3E8B">
              <w:rPr>
                <w:rFonts w:ascii="仿宋_GB2312" w:eastAsia="仿宋_GB2312" w:hAnsi="仿宋" w:hint="eastAsia"/>
                <w:sz w:val="28"/>
                <w:szCs w:val="28"/>
              </w:rPr>
              <w:t>3</w:t>
            </w:r>
            <w:r w:rsidRPr="000B3E8B">
              <w:rPr>
                <w:rFonts w:ascii="仿宋_GB2312" w:eastAsia="仿宋_GB2312" w:hAnsi="仿宋" w:hint="eastAsia"/>
                <w:sz w:val="28"/>
                <w:szCs w:val="28"/>
              </w:rPr>
              <w:t>个必选专题+2个自选专题）后，结合支部实际，创新开展一项特色工作，并形成特色工作案例（或做法）。</w:t>
            </w:r>
          </w:p>
        </w:tc>
      </w:tr>
    </w:tbl>
    <w:p w14:paraId="7FE973B7" w14:textId="77777777" w:rsidR="001E62DD" w:rsidRDefault="001E62DD" w:rsidP="001E62DD">
      <w:pPr>
        <w:rPr>
          <w:rFonts w:ascii="仿宋" w:eastAsia="仿宋" w:hAnsi="仿宋"/>
          <w:sz w:val="24"/>
          <w:szCs w:val="24"/>
        </w:rPr>
      </w:pPr>
    </w:p>
    <w:p w14:paraId="3A094045" w14:textId="77777777" w:rsidR="001E62DD" w:rsidRDefault="001E62DD" w:rsidP="001E62DD">
      <w:pPr>
        <w:spacing w:line="540" w:lineRule="exact"/>
        <w:ind w:firstLineChars="200" w:firstLine="640"/>
        <w:rPr>
          <w:rFonts w:ascii="仿宋_GB2312" w:eastAsia="仿宋_GB2312" w:hAnsi="Times New Roman" w:cs="宋体"/>
          <w:sz w:val="32"/>
          <w:szCs w:val="32"/>
        </w:rPr>
      </w:pPr>
    </w:p>
    <w:p w14:paraId="0DE397A7" w14:textId="5508872B" w:rsidR="004F20DA" w:rsidRDefault="004F20DA" w:rsidP="004F20DA">
      <w:pPr>
        <w:rPr>
          <w:rFonts w:ascii="仿宋_GB2312" w:eastAsia="仿宋_GB2312" w:hAnsi="宋体" w:cs="宋体"/>
          <w:color w:val="000000"/>
          <w:kern w:val="0"/>
          <w:sz w:val="32"/>
          <w:szCs w:val="32"/>
        </w:rPr>
      </w:pPr>
      <w:r w:rsidRPr="00B36F01">
        <w:rPr>
          <w:rFonts w:ascii="仿宋_GB2312" w:eastAsia="仿宋_GB2312" w:hAnsi="宋体" w:cs="宋体" w:hint="eastAsia"/>
          <w:color w:val="000000"/>
          <w:kern w:val="0"/>
          <w:sz w:val="32"/>
          <w:szCs w:val="32"/>
        </w:rPr>
        <w:lastRenderedPageBreak/>
        <w:t xml:space="preserve">附件： </w:t>
      </w:r>
    </w:p>
    <w:tbl>
      <w:tblPr>
        <w:tblpPr w:leftFromText="180" w:rightFromText="180" w:vertAnchor="page" w:horzAnchor="margin" w:tblpX="74" w:tblpY="2775"/>
        <w:tblW w:w="8363" w:type="dxa"/>
        <w:tblLook w:val="04A0" w:firstRow="1" w:lastRow="0" w:firstColumn="1" w:lastColumn="0" w:noHBand="0" w:noVBand="1"/>
      </w:tblPr>
      <w:tblGrid>
        <w:gridCol w:w="3652"/>
        <w:gridCol w:w="4711"/>
      </w:tblGrid>
      <w:tr w:rsidR="004F20DA" w:rsidRPr="00DF7DDB" w14:paraId="2A1BC355" w14:textId="77777777" w:rsidTr="00F50F25">
        <w:trPr>
          <w:trHeight w:val="1248"/>
        </w:trPr>
        <w:tc>
          <w:tcPr>
            <w:tcW w:w="3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D918B" w14:textId="77777777" w:rsidR="004F20DA" w:rsidRPr="00B36F01" w:rsidRDefault="004F20DA" w:rsidP="00F50F25">
            <w:pPr>
              <w:widowControl/>
              <w:spacing w:line="400" w:lineRule="exact"/>
              <w:jc w:val="center"/>
              <w:rPr>
                <w:rFonts w:ascii="仿宋_GB2312" w:eastAsia="仿宋_GB2312" w:hAnsi="宋体" w:cs="宋体"/>
                <w:b/>
                <w:bCs/>
                <w:color w:val="000000"/>
                <w:kern w:val="0"/>
                <w:sz w:val="32"/>
                <w:szCs w:val="32"/>
              </w:rPr>
            </w:pPr>
            <w:r w:rsidRPr="00B36F01">
              <w:rPr>
                <w:rFonts w:ascii="仿宋_GB2312" w:eastAsia="仿宋_GB2312" w:hAnsi="宋体" w:cs="宋体" w:hint="eastAsia"/>
                <w:b/>
                <w:bCs/>
                <w:color w:val="000000"/>
                <w:kern w:val="0"/>
                <w:sz w:val="32"/>
                <w:szCs w:val="32"/>
              </w:rPr>
              <w:t>单  位</w:t>
            </w:r>
          </w:p>
        </w:tc>
        <w:tc>
          <w:tcPr>
            <w:tcW w:w="4711" w:type="dxa"/>
            <w:tcBorders>
              <w:top w:val="single" w:sz="4" w:space="0" w:color="auto"/>
              <w:left w:val="single" w:sz="4" w:space="0" w:color="auto"/>
              <w:bottom w:val="single" w:sz="4" w:space="0" w:color="auto"/>
              <w:right w:val="single" w:sz="4" w:space="0" w:color="auto"/>
            </w:tcBorders>
            <w:vAlign w:val="center"/>
          </w:tcPr>
          <w:p w14:paraId="76B21D52" w14:textId="764A71AF" w:rsidR="004F20DA" w:rsidRPr="00B36F01" w:rsidRDefault="001E62DD" w:rsidP="00F50F25">
            <w:pPr>
              <w:widowControl/>
              <w:spacing w:line="400" w:lineRule="exact"/>
              <w:jc w:val="center"/>
              <w:rPr>
                <w:rFonts w:ascii="仿宋_GB2312" w:eastAsia="仿宋_GB2312" w:hAnsi="宋体" w:cs="宋体"/>
                <w:b/>
                <w:bCs/>
                <w:color w:val="000000"/>
                <w:kern w:val="0"/>
                <w:sz w:val="32"/>
                <w:szCs w:val="32"/>
              </w:rPr>
            </w:pPr>
            <w:r w:rsidRPr="001E62DD">
              <w:rPr>
                <w:rFonts w:ascii="仿宋_GB2312" w:eastAsia="仿宋_GB2312" w:hAnsi="宋体" w:cs="宋体" w:hint="eastAsia"/>
                <w:b/>
                <w:bCs/>
                <w:color w:val="000000"/>
                <w:kern w:val="0"/>
                <w:sz w:val="32"/>
                <w:szCs w:val="32"/>
              </w:rPr>
              <w:t>2022年度活力团支部</w:t>
            </w:r>
          </w:p>
        </w:tc>
      </w:tr>
      <w:tr w:rsidR="004F20DA" w:rsidRPr="00DF7DDB" w14:paraId="602823F6" w14:textId="77777777" w:rsidTr="00F50F25">
        <w:trPr>
          <w:trHeight w:val="567"/>
        </w:trPr>
        <w:tc>
          <w:tcPr>
            <w:tcW w:w="3652" w:type="dxa"/>
            <w:tcBorders>
              <w:top w:val="nil"/>
              <w:left w:val="single" w:sz="4" w:space="0" w:color="auto"/>
              <w:bottom w:val="single" w:sz="4" w:space="0" w:color="auto"/>
              <w:right w:val="single" w:sz="4" w:space="0" w:color="auto"/>
            </w:tcBorders>
            <w:shd w:val="clear" w:color="auto" w:fill="auto"/>
            <w:vAlign w:val="center"/>
            <w:hideMark/>
          </w:tcPr>
          <w:p w14:paraId="06216721" w14:textId="77777777" w:rsidR="004F20DA" w:rsidRPr="00B83661" w:rsidRDefault="004F20DA" w:rsidP="00F50F25">
            <w:pPr>
              <w:widowControl/>
              <w:jc w:val="center"/>
              <w:rPr>
                <w:rFonts w:ascii="仿宋_GB2312" w:eastAsia="仿宋_GB2312" w:hAnsi="宋体" w:cs="宋体"/>
                <w:color w:val="000000"/>
                <w:kern w:val="0"/>
                <w:sz w:val="24"/>
                <w:szCs w:val="24"/>
              </w:rPr>
            </w:pPr>
            <w:r w:rsidRPr="00B83661">
              <w:rPr>
                <w:rFonts w:ascii="仿宋_GB2312" w:eastAsia="仿宋_GB2312" w:hAnsi="宋体" w:cs="宋体" w:hint="eastAsia"/>
                <w:color w:val="000000"/>
                <w:kern w:val="0"/>
                <w:sz w:val="24"/>
                <w:szCs w:val="24"/>
              </w:rPr>
              <w:t>林学院</w:t>
            </w:r>
          </w:p>
        </w:tc>
        <w:tc>
          <w:tcPr>
            <w:tcW w:w="4711" w:type="dxa"/>
            <w:tcBorders>
              <w:top w:val="single" w:sz="4" w:space="0" w:color="auto"/>
              <w:left w:val="nil"/>
              <w:bottom w:val="single" w:sz="4" w:space="0" w:color="auto"/>
              <w:right w:val="single" w:sz="4" w:space="0" w:color="auto"/>
            </w:tcBorders>
            <w:vAlign w:val="center"/>
          </w:tcPr>
          <w:p w14:paraId="4A7E08E5" w14:textId="77777777" w:rsidR="004F20DA" w:rsidRPr="00AE5966" w:rsidRDefault="004F20DA" w:rsidP="00F50F25">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10</w:t>
            </w:r>
          </w:p>
        </w:tc>
      </w:tr>
      <w:tr w:rsidR="004F20DA" w:rsidRPr="00DF7DDB" w14:paraId="7ECAA8A7" w14:textId="77777777" w:rsidTr="00F50F25">
        <w:trPr>
          <w:trHeight w:val="567"/>
        </w:trPr>
        <w:tc>
          <w:tcPr>
            <w:tcW w:w="3652" w:type="dxa"/>
            <w:tcBorders>
              <w:top w:val="nil"/>
              <w:left w:val="single" w:sz="4" w:space="0" w:color="auto"/>
              <w:bottom w:val="single" w:sz="4" w:space="0" w:color="auto"/>
              <w:right w:val="single" w:sz="4" w:space="0" w:color="auto"/>
            </w:tcBorders>
            <w:shd w:val="clear" w:color="auto" w:fill="auto"/>
            <w:vAlign w:val="center"/>
            <w:hideMark/>
          </w:tcPr>
          <w:p w14:paraId="7EF88E59" w14:textId="77777777" w:rsidR="004F20DA" w:rsidRPr="00B83661" w:rsidRDefault="004F20DA" w:rsidP="00F50F25">
            <w:pPr>
              <w:widowControl/>
              <w:jc w:val="center"/>
              <w:rPr>
                <w:rFonts w:ascii="仿宋_GB2312" w:eastAsia="仿宋_GB2312" w:hAnsi="宋体" w:cs="宋体"/>
                <w:color w:val="000000"/>
                <w:kern w:val="0"/>
                <w:sz w:val="24"/>
                <w:szCs w:val="24"/>
              </w:rPr>
            </w:pPr>
            <w:r w:rsidRPr="00B83661">
              <w:rPr>
                <w:rFonts w:ascii="仿宋_GB2312" w:eastAsia="仿宋_GB2312" w:hAnsi="宋体" w:cs="宋体" w:hint="eastAsia"/>
                <w:color w:val="000000"/>
                <w:kern w:val="0"/>
                <w:sz w:val="24"/>
                <w:szCs w:val="24"/>
              </w:rPr>
              <w:t>水土保持学院</w:t>
            </w:r>
          </w:p>
        </w:tc>
        <w:tc>
          <w:tcPr>
            <w:tcW w:w="4711" w:type="dxa"/>
            <w:tcBorders>
              <w:top w:val="single" w:sz="4" w:space="0" w:color="auto"/>
              <w:left w:val="nil"/>
              <w:bottom w:val="single" w:sz="4" w:space="0" w:color="auto"/>
              <w:right w:val="single" w:sz="4" w:space="0" w:color="auto"/>
            </w:tcBorders>
            <w:vAlign w:val="center"/>
          </w:tcPr>
          <w:p w14:paraId="2079E172" w14:textId="77777777" w:rsidR="004F20DA" w:rsidRPr="00AE5966" w:rsidRDefault="004F20DA" w:rsidP="00F50F25">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11</w:t>
            </w:r>
          </w:p>
        </w:tc>
      </w:tr>
      <w:tr w:rsidR="004F20DA" w:rsidRPr="00DF7DDB" w14:paraId="0DFF16E2" w14:textId="77777777" w:rsidTr="00F50F25">
        <w:trPr>
          <w:trHeight w:val="567"/>
        </w:trPr>
        <w:tc>
          <w:tcPr>
            <w:tcW w:w="3652" w:type="dxa"/>
            <w:tcBorders>
              <w:top w:val="nil"/>
              <w:left w:val="single" w:sz="4" w:space="0" w:color="auto"/>
              <w:bottom w:val="single" w:sz="4" w:space="0" w:color="auto"/>
              <w:right w:val="single" w:sz="4" w:space="0" w:color="auto"/>
            </w:tcBorders>
            <w:shd w:val="clear" w:color="auto" w:fill="auto"/>
            <w:vAlign w:val="center"/>
            <w:hideMark/>
          </w:tcPr>
          <w:p w14:paraId="3FB5117E" w14:textId="77777777" w:rsidR="004F20DA" w:rsidRPr="00B83661" w:rsidRDefault="004F20DA" w:rsidP="00F50F25">
            <w:pPr>
              <w:widowControl/>
              <w:jc w:val="center"/>
              <w:rPr>
                <w:rFonts w:ascii="仿宋_GB2312" w:eastAsia="仿宋_GB2312" w:hAnsi="宋体" w:cs="宋体"/>
                <w:color w:val="000000"/>
                <w:kern w:val="0"/>
                <w:sz w:val="24"/>
                <w:szCs w:val="24"/>
              </w:rPr>
            </w:pPr>
            <w:r w:rsidRPr="00B83661">
              <w:rPr>
                <w:rFonts w:ascii="仿宋_GB2312" w:eastAsia="仿宋_GB2312" w:hAnsi="宋体" w:cs="宋体" w:hint="eastAsia"/>
                <w:color w:val="000000"/>
                <w:kern w:val="0"/>
                <w:sz w:val="24"/>
                <w:szCs w:val="24"/>
              </w:rPr>
              <w:t>生物科学与技术学院</w:t>
            </w:r>
          </w:p>
        </w:tc>
        <w:tc>
          <w:tcPr>
            <w:tcW w:w="4711" w:type="dxa"/>
            <w:tcBorders>
              <w:top w:val="single" w:sz="4" w:space="0" w:color="auto"/>
              <w:left w:val="nil"/>
              <w:bottom w:val="single" w:sz="4" w:space="0" w:color="auto"/>
              <w:right w:val="single" w:sz="4" w:space="0" w:color="auto"/>
            </w:tcBorders>
            <w:vAlign w:val="center"/>
          </w:tcPr>
          <w:p w14:paraId="206CEE4F" w14:textId="77777777" w:rsidR="004F20DA" w:rsidRPr="00AE5966" w:rsidRDefault="004F20DA" w:rsidP="00F50F25">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5</w:t>
            </w:r>
          </w:p>
        </w:tc>
      </w:tr>
      <w:tr w:rsidR="004F20DA" w:rsidRPr="00DF7DDB" w14:paraId="7CB551EA" w14:textId="77777777" w:rsidTr="00F50F25">
        <w:trPr>
          <w:trHeight w:val="567"/>
        </w:trPr>
        <w:tc>
          <w:tcPr>
            <w:tcW w:w="3652" w:type="dxa"/>
            <w:tcBorders>
              <w:top w:val="nil"/>
              <w:left w:val="single" w:sz="4" w:space="0" w:color="auto"/>
              <w:bottom w:val="single" w:sz="4" w:space="0" w:color="auto"/>
              <w:right w:val="single" w:sz="4" w:space="0" w:color="auto"/>
            </w:tcBorders>
            <w:shd w:val="clear" w:color="auto" w:fill="auto"/>
            <w:vAlign w:val="center"/>
            <w:hideMark/>
          </w:tcPr>
          <w:p w14:paraId="0E1D88D6" w14:textId="77777777" w:rsidR="004F20DA" w:rsidRPr="00B83661" w:rsidRDefault="004F20DA" w:rsidP="00F50F25">
            <w:pPr>
              <w:widowControl/>
              <w:jc w:val="center"/>
              <w:rPr>
                <w:rFonts w:ascii="仿宋_GB2312" w:eastAsia="仿宋_GB2312" w:hAnsi="宋体" w:cs="宋体"/>
                <w:color w:val="000000"/>
                <w:kern w:val="0"/>
                <w:sz w:val="24"/>
                <w:szCs w:val="24"/>
              </w:rPr>
            </w:pPr>
            <w:r w:rsidRPr="00B83661">
              <w:rPr>
                <w:rFonts w:ascii="仿宋_GB2312" w:eastAsia="仿宋_GB2312" w:hAnsi="宋体" w:cs="宋体" w:hint="eastAsia"/>
                <w:color w:val="000000"/>
                <w:kern w:val="0"/>
                <w:sz w:val="24"/>
                <w:szCs w:val="24"/>
              </w:rPr>
              <w:t>园林学院</w:t>
            </w:r>
          </w:p>
        </w:tc>
        <w:tc>
          <w:tcPr>
            <w:tcW w:w="4711" w:type="dxa"/>
            <w:tcBorders>
              <w:top w:val="single" w:sz="4" w:space="0" w:color="auto"/>
              <w:left w:val="nil"/>
              <w:bottom w:val="single" w:sz="4" w:space="0" w:color="auto"/>
              <w:right w:val="single" w:sz="4" w:space="0" w:color="auto"/>
            </w:tcBorders>
            <w:vAlign w:val="center"/>
          </w:tcPr>
          <w:p w14:paraId="1E173E14" w14:textId="77777777" w:rsidR="004F20DA" w:rsidRPr="00AE5966" w:rsidRDefault="004F20DA" w:rsidP="00F50F25">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11</w:t>
            </w:r>
          </w:p>
        </w:tc>
      </w:tr>
      <w:tr w:rsidR="004F20DA" w:rsidRPr="00DF7DDB" w14:paraId="5AD4CB2E" w14:textId="77777777" w:rsidTr="00F50F25">
        <w:trPr>
          <w:trHeight w:val="567"/>
        </w:trPr>
        <w:tc>
          <w:tcPr>
            <w:tcW w:w="3652" w:type="dxa"/>
            <w:tcBorders>
              <w:top w:val="nil"/>
              <w:left w:val="single" w:sz="4" w:space="0" w:color="auto"/>
              <w:bottom w:val="single" w:sz="4" w:space="0" w:color="auto"/>
              <w:right w:val="single" w:sz="4" w:space="0" w:color="auto"/>
            </w:tcBorders>
            <w:shd w:val="clear" w:color="auto" w:fill="auto"/>
            <w:vAlign w:val="center"/>
            <w:hideMark/>
          </w:tcPr>
          <w:p w14:paraId="5314773E" w14:textId="77777777" w:rsidR="004F20DA" w:rsidRPr="00B83661" w:rsidRDefault="004F20DA" w:rsidP="00F50F25">
            <w:pPr>
              <w:widowControl/>
              <w:jc w:val="center"/>
              <w:rPr>
                <w:rFonts w:ascii="仿宋_GB2312" w:eastAsia="仿宋_GB2312" w:hAnsi="宋体" w:cs="宋体"/>
                <w:color w:val="000000"/>
                <w:kern w:val="0"/>
                <w:sz w:val="24"/>
                <w:szCs w:val="24"/>
              </w:rPr>
            </w:pPr>
            <w:r w:rsidRPr="00B83661">
              <w:rPr>
                <w:rFonts w:ascii="仿宋_GB2312" w:eastAsia="仿宋_GB2312" w:hAnsi="宋体" w:cs="宋体" w:hint="eastAsia"/>
                <w:color w:val="000000"/>
                <w:kern w:val="0"/>
                <w:sz w:val="24"/>
                <w:szCs w:val="24"/>
              </w:rPr>
              <w:t>经济管理学院</w:t>
            </w:r>
          </w:p>
        </w:tc>
        <w:tc>
          <w:tcPr>
            <w:tcW w:w="4711" w:type="dxa"/>
            <w:tcBorders>
              <w:top w:val="single" w:sz="4" w:space="0" w:color="auto"/>
              <w:left w:val="nil"/>
              <w:bottom w:val="single" w:sz="4" w:space="0" w:color="auto"/>
              <w:right w:val="single" w:sz="4" w:space="0" w:color="auto"/>
            </w:tcBorders>
            <w:vAlign w:val="center"/>
          </w:tcPr>
          <w:p w14:paraId="532F5B77" w14:textId="77777777" w:rsidR="004F20DA" w:rsidRPr="00AE5966" w:rsidRDefault="004F20DA" w:rsidP="00F50F25">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8</w:t>
            </w:r>
          </w:p>
        </w:tc>
      </w:tr>
      <w:tr w:rsidR="004F20DA" w:rsidRPr="00DF7DDB" w14:paraId="12D3D570" w14:textId="77777777" w:rsidTr="00F50F25">
        <w:trPr>
          <w:trHeight w:val="567"/>
        </w:trPr>
        <w:tc>
          <w:tcPr>
            <w:tcW w:w="3652" w:type="dxa"/>
            <w:tcBorders>
              <w:top w:val="nil"/>
              <w:left w:val="single" w:sz="4" w:space="0" w:color="auto"/>
              <w:bottom w:val="single" w:sz="4" w:space="0" w:color="auto"/>
              <w:right w:val="single" w:sz="4" w:space="0" w:color="auto"/>
            </w:tcBorders>
            <w:shd w:val="clear" w:color="auto" w:fill="auto"/>
            <w:vAlign w:val="center"/>
            <w:hideMark/>
          </w:tcPr>
          <w:p w14:paraId="30839395" w14:textId="77777777" w:rsidR="004F20DA" w:rsidRPr="00B83661" w:rsidRDefault="004F20DA" w:rsidP="00F50F25">
            <w:pPr>
              <w:widowControl/>
              <w:jc w:val="center"/>
              <w:rPr>
                <w:rFonts w:ascii="仿宋_GB2312" w:eastAsia="仿宋_GB2312" w:hAnsi="宋体" w:cs="宋体"/>
                <w:color w:val="000000"/>
                <w:kern w:val="0"/>
                <w:sz w:val="24"/>
                <w:szCs w:val="24"/>
              </w:rPr>
            </w:pPr>
            <w:r w:rsidRPr="00B83661">
              <w:rPr>
                <w:rFonts w:ascii="仿宋_GB2312" w:eastAsia="仿宋_GB2312" w:hAnsi="宋体" w:cs="宋体" w:hint="eastAsia"/>
                <w:color w:val="000000"/>
                <w:kern w:val="0"/>
                <w:sz w:val="24"/>
                <w:szCs w:val="24"/>
              </w:rPr>
              <w:t>工学院</w:t>
            </w:r>
          </w:p>
        </w:tc>
        <w:tc>
          <w:tcPr>
            <w:tcW w:w="4711" w:type="dxa"/>
            <w:tcBorders>
              <w:top w:val="single" w:sz="4" w:space="0" w:color="auto"/>
              <w:left w:val="nil"/>
              <w:bottom w:val="single" w:sz="4" w:space="0" w:color="auto"/>
              <w:right w:val="single" w:sz="4" w:space="0" w:color="auto"/>
            </w:tcBorders>
            <w:vAlign w:val="center"/>
          </w:tcPr>
          <w:p w14:paraId="42C175DF" w14:textId="77777777" w:rsidR="004F20DA" w:rsidRPr="00AE5966" w:rsidRDefault="004F20DA" w:rsidP="00F50F25">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5</w:t>
            </w:r>
          </w:p>
        </w:tc>
      </w:tr>
      <w:tr w:rsidR="004F20DA" w:rsidRPr="00DF7DDB" w14:paraId="1F919309" w14:textId="77777777" w:rsidTr="00F50F25">
        <w:trPr>
          <w:trHeight w:val="567"/>
        </w:trPr>
        <w:tc>
          <w:tcPr>
            <w:tcW w:w="3652" w:type="dxa"/>
            <w:tcBorders>
              <w:top w:val="nil"/>
              <w:left w:val="single" w:sz="4" w:space="0" w:color="auto"/>
              <w:bottom w:val="single" w:sz="4" w:space="0" w:color="auto"/>
              <w:right w:val="single" w:sz="4" w:space="0" w:color="auto"/>
            </w:tcBorders>
            <w:shd w:val="clear" w:color="auto" w:fill="auto"/>
            <w:vAlign w:val="center"/>
            <w:hideMark/>
          </w:tcPr>
          <w:p w14:paraId="63AFF2F7" w14:textId="77777777" w:rsidR="004F20DA" w:rsidRPr="00B83661" w:rsidRDefault="004F20DA" w:rsidP="00F50F25">
            <w:pPr>
              <w:widowControl/>
              <w:jc w:val="center"/>
              <w:rPr>
                <w:rFonts w:ascii="仿宋_GB2312" w:eastAsia="仿宋_GB2312" w:hAnsi="宋体" w:cs="宋体"/>
                <w:color w:val="000000"/>
                <w:kern w:val="0"/>
                <w:sz w:val="24"/>
                <w:szCs w:val="24"/>
              </w:rPr>
            </w:pPr>
            <w:r w:rsidRPr="00B83661">
              <w:rPr>
                <w:rFonts w:ascii="仿宋_GB2312" w:eastAsia="仿宋_GB2312" w:hAnsi="宋体" w:cs="宋体" w:hint="eastAsia"/>
                <w:color w:val="000000"/>
                <w:kern w:val="0"/>
                <w:sz w:val="24"/>
                <w:szCs w:val="24"/>
              </w:rPr>
              <w:t>材料科学与技术学院</w:t>
            </w:r>
          </w:p>
        </w:tc>
        <w:tc>
          <w:tcPr>
            <w:tcW w:w="4711" w:type="dxa"/>
            <w:tcBorders>
              <w:top w:val="single" w:sz="4" w:space="0" w:color="auto"/>
              <w:left w:val="nil"/>
              <w:bottom w:val="single" w:sz="4" w:space="0" w:color="auto"/>
              <w:right w:val="single" w:sz="4" w:space="0" w:color="auto"/>
            </w:tcBorders>
            <w:vAlign w:val="center"/>
          </w:tcPr>
          <w:p w14:paraId="7008E04B" w14:textId="77777777" w:rsidR="004F20DA" w:rsidRPr="00AE5966" w:rsidRDefault="004F20DA" w:rsidP="00F50F25">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5</w:t>
            </w:r>
          </w:p>
        </w:tc>
      </w:tr>
      <w:tr w:rsidR="004F20DA" w:rsidRPr="00DF7DDB" w14:paraId="16609AAA" w14:textId="77777777" w:rsidTr="00F50F25">
        <w:trPr>
          <w:trHeight w:val="567"/>
        </w:trPr>
        <w:tc>
          <w:tcPr>
            <w:tcW w:w="3652" w:type="dxa"/>
            <w:tcBorders>
              <w:top w:val="nil"/>
              <w:left w:val="single" w:sz="4" w:space="0" w:color="auto"/>
              <w:bottom w:val="single" w:sz="4" w:space="0" w:color="auto"/>
              <w:right w:val="single" w:sz="4" w:space="0" w:color="auto"/>
            </w:tcBorders>
            <w:shd w:val="clear" w:color="auto" w:fill="auto"/>
            <w:vAlign w:val="center"/>
            <w:hideMark/>
          </w:tcPr>
          <w:p w14:paraId="2EC2886D" w14:textId="77777777" w:rsidR="004F20DA" w:rsidRPr="00B83661" w:rsidRDefault="004F20DA" w:rsidP="00F50F25">
            <w:pPr>
              <w:widowControl/>
              <w:jc w:val="center"/>
              <w:rPr>
                <w:rFonts w:ascii="仿宋_GB2312" w:eastAsia="仿宋_GB2312" w:hAnsi="宋体" w:cs="宋体"/>
                <w:color w:val="000000"/>
                <w:kern w:val="0"/>
                <w:sz w:val="24"/>
                <w:szCs w:val="24"/>
              </w:rPr>
            </w:pPr>
            <w:r w:rsidRPr="00B83661">
              <w:rPr>
                <w:rFonts w:ascii="仿宋_GB2312" w:eastAsia="仿宋_GB2312" w:hAnsi="宋体" w:cs="宋体" w:hint="eastAsia"/>
                <w:color w:val="000000"/>
                <w:kern w:val="0"/>
                <w:sz w:val="24"/>
                <w:szCs w:val="24"/>
              </w:rPr>
              <w:t>人文社会科学学院</w:t>
            </w:r>
          </w:p>
        </w:tc>
        <w:tc>
          <w:tcPr>
            <w:tcW w:w="4711" w:type="dxa"/>
            <w:tcBorders>
              <w:top w:val="single" w:sz="4" w:space="0" w:color="auto"/>
              <w:left w:val="nil"/>
              <w:bottom w:val="single" w:sz="4" w:space="0" w:color="auto"/>
              <w:right w:val="single" w:sz="4" w:space="0" w:color="auto"/>
            </w:tcBorders>
            <w:vAlign w:val="center"/>
          </w:tcPr>
          <w:p w14:paraId="77F8945D" w14:textId="77777777" w:rsidR="004F20DA" w:rsidRPr="00AE5966" w:rsidRDefault="004F20DA" w:rsidP="00F50F25">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6</w:t>
            </w:r>
          </w:p>
        </w:tc>
      </w:tr>
      <w:tr w:rsidR="004F20DA" w:rsidRPr="00DF7DDB" w14:paraId="1BB9ECE6" w14:textId="77777777" w:rsidTr="00F50F25">
        <w:trPr>
          <w:trHeight w:val="567"/>
        </w:trPr>
        <w:tc>
          <w:tcPr>
            <w:tcW w:w="3652" w:type="dxa"/>
            <w:tcBorders>
              <w:top w:val="nil"/>
              <w:left w:val="single" w:sz="4" w:space="0" w:color="auto"/>
              <w:bottom w:val="single" w:sz="4" w:space="0" w:color="auto"/>
              <w:right w:val="single" w:sz="4" w:space="0" w:color="auto"/>
            </w:tcBorders>
            <w:shd w:val="clear" w:color="auto" w:fill="auto"/>
            <w:vAlign w:val="center"/>
            <w:hideMark/>
          </w:tcPr>
          <w:p w14:paraId="131A2E5F" w14:textId="77777777" w:rsidR="004F20DA" w:rsidRPr="00B83661" w:rsidRDefault="004F20DA" w:rsidP="00F50F25">
            <w:pPr>
              <w:widowControl/>
              <w:jc w:val="center"/>
              <w:rPr>
                <w:rFonts w:ascii="仿宋_GB2312" w:eastAsia="仿宋_GB2312" w:hAnsi="宋体" w:cs="宋体"/>
                <w:color w:val="000000"/>
                <w:kern w:val="0"/>
                <w:sz w:val="24"/>
                <w:szCs w:val="24"/>
              </w:rPr>
            </w:pPr>
            <w:r w:rsidRPr="00B83661">
              <w:rPr>
                <w:rFonts w:ascii="仿宋_GB2312" w:eastAsia="仿宋_GB2312" w:hAnsi="宋体" w:cs="宋体" w:hint="eastAsia"/>
                <w:color w:val="000000"/>
                <w:kern w:val="0"/>
                <w:sz w:val="24"/>
                <w:szCs w:val="24"/>
              </w:rPr>
              <w:t>外语学院</w:t>
            </w:r>
          </w:p>
        </w:tc>
        <w:tc>
          <w:tcPr>
            <w:tcW w:w="4711" w:type="dxa"/>
            <w:tcBorders>
              <w:top w:val="single" w:sz="4" w:space="0" w:color="auto"/>
              <w:left w:val="nil"/>
              <w:bottom w:val="single" w:sz="4" w:space="0" w:color="auto"/>
              <w:right w:val="single" w:sz="4" w:space="0" w:color="auto"/>
            </w:tcBorders>
            <w:vAlign w:val="center"/>
          </w:tcPr>
          <w:p w14:paraId="6E71B858" w14:textId="77777777" w:rsidR="004F20DA" w:rsidRPr="00AE5966" w:rsidRDefault="004F20DA" w:rsidP="00F50F25">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4</w:t>
            </w:r>
          </w:p>
        </w:tc>
      </w:tr>
      <w:tr w:rsidR="004F20DA" w:rsidRPr="00DF7DDB" w14:paraId="413A248B" w14:textId="77777777" w:rsidTr="00F50F25">
        <w:trPr>
          <w:trHeight w:val="567"/>
        </w:trPr>
        <w:tc>
          <w:tcPr>
            <w:tcW w:w="3652" w:type="dxa"/>
            <w:tcBorders>
              <w:top w:val="nil"/>
              <w:left w:val="single" w:sz="4" w:space="0" w:color="auto"/>
              <w:bottom w:val="single" w:sz="4" w:space="0" w:color="auto"/>
              <w:right w:val="single" w:sz="4" w:space="0" w:color="auto"/>
            </w:tcBorders>
            <w:shd w:val="clear" w:color="auto" w:fill="auto"/>
            <w:vAlign w:val="center"/>
            <w:hideMark/>
          </w:tcPr>
          <w:p w14:paraId="46C200CE" w14:textId="77777777" w:rsidR="004F20DA" w:rsidRPr="00B83661" w:rsidRDefault="004F20DA" w:rsidP="00F50F25">
            <w:pPr>
              <w:widowControl/>
              <w:jc w:val="center"/>
              <w:rPr>
                <w:rFonts w:ascii="仿宋_GB2312" w:eastAsia="仿宋_GB2312" w:hAnsi="宋体" w:cs="宋体"/>
                <w:color w:val="000000"/>
                <w:kern w:val="0"/>
                <w:sz w:val="24"/>
                <w:szCs w:val="24"/>
              </w:rPr>
            </w:pPr>
            <w:r w:rsidRPr="00B83661">
              <w:rPr>
                <w:rFonts w:ascii="仿宋_GB2312" w:eastAsia="仿宋_GB2312" w:hAnsi="宋体" w:cs="宋体" w:hint="eastAsia"/>
                <w:color w:val="000000"/>
                <w:kern w:val="0"/>
                <w:sz w:val="24"/>
                <w:szCs w:val="24"/>
              </w:rPr>
              <w:t>信息学院</w:t>
            </w:r>
          </w:p>
        </w:tc>
        <w:tc>
          <w:tcPr>
            <w:tcW w:w="4711" w:type="dxa"/>
            <w:tcBorders>
              <w:top w:val="single" w:sz="4" w:space="0" w:color="auto"/>
              <w:left w:val="nil"/>
              <w:bottom w:val="single" w:sz="4" w:space="0" w:color="auto"/>
              <w:right w:val="single" w:sz="4" w:space="0" w:color="auto"/>
            </w:tcBorders>
            <w:vAlign w:val="center"/>
          </w:tcPr>
          <w:p w14:paraId="1BA5C318" w14:textId="77777777" w:rsidR="004F20DA" w:rsidRPr="00AE5966" w:rsidRDefault="004F20DA" w:rsidP="00F50F25">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9</w:t>
            </w:r>
          </w:p>
        </w:tc>
      </w:tr>
      <w:tr w:rsidR="004F20DA" w:rsidRPr="00DF7DDB" w14:paraId="1D629F4E" w14:textId="77777777" w:rsidTr="00F50F25">
        <w:trPr>
          <w:trHeight w:val="567"/>
        </w:trPr>
        <w:tc>
          <w:tcPr>
            <w:tcW w:w="3652" w:type="dxa"/>
            <w:tcBorders>
              <w:top w:val="nil"/>
              <w:left w:val="single" w:sz="4" w:space="0" w:color="auto"/>
              <w:bottom w:val="single" w:sz="4" w:space="0" w:color="auto"/>
              <w:right w:val="single" w:sz="4" w:space="0" w:color="auto"/>
            </w:tcBorders>
            <w:shd w:val="clear" w:color="auto" w:fill="auto"/>
            <w:vAlign w:val="center"/>
            <w:hideMark/>
          </w:tcPr>
          <w:p w14:paraId="6E98C481" w14:textId="77777777" w:rsidR="004F20DA" w:rsidRPr="00B83661" w:rsidRDefault="004F20DA" w:rsidP="00F50F25">
            <w:pPr>
              <w:widowControl/>
              <w:jc w:val="center"/>
              <w:rPr>
                <w:rFonts w:ascii="仿宋_GB2312" w:eastAsia="仿宋_GB2312" w:hAnsi="宋体" w:cs="宋体"/>
                <w:color w:val="000000"/>
                <w:kern w:val="0"/>
                <w:sz w:val="24"/>
                <w:szCs w:val="24"/>
              </w:rPr>
            </w:pPr>
            <w:r w:rsidRPr="00B83661">
              <w:rPr>
                <w:rFonts w:ascii="仿宋_GB2312" w:eastAsia="仿宋_GB2312" w:hAnsi="宋体" w:cs="宋体" w:hint="eastAsia"/>
                <w:color w:val="000000"/>
                <w:kern w:val="0"/>
                <w:sz w:val="24"/>
                <w:szCs w:val="24"/>
              </w:rPr>
              <w:t>理学院</w:t>
            </w:r>
          </w:p>
        </w:tc>
        <w:tc>
          <w:tcPr>
            <w:tcW w:w="4711" w:type="dxa"/>
            <w:tcBorders>
              <w:top w:val="single" w:sz="4" w:space="0" w:color="auto"/>
              <w:left w:val="nil"/>
              <w:bottom w:val="single" w:sz="4" w:space="0" w:color="auto"/>
              <w:right w:val="single" w:sz="4" w:space="0" w:color="auto"/>
            </w:tcBorders>
            <w:vAlign w:val="center"/>
          </w:tcPr>
          <w:p w14:paraId="75B78B29" w14:textId="77777777" w:rsidR="004F20DA" w:rsidRPr="00AE5966" w:rsidRDefault="004F20DA" w:rsidP="00F50F25">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r>
      <w:tr w:rsidR="004F20DA" w:rsidRPr="00DF7DDB" w14:paraId="011B5528" w14:textId="77777777" w:rsidTr="00F50F25">
        <w:trPr>
          <w:trHeight w:val="567"/>
        </w:trPr>
        <w:tc>
          <w:tcPr>
            <w:tcW w:w="3652" w:type="dxa"/>
            <w:tcBorders>
              <w:top w:val="nil"/>
              <w:left w:val="single" w:sz="4" w:space="0" w:color="auto"/>
              <w:bottom w:val="single" w:sz="4" w:space="0" w:color="auto"/>
              <w:right w:val="single" w:sz="4" w:space="0" w:color="auto"/>
            </w:tcBorders>
            <w:shd w:val="clear" w:color="auto" w:fill="auto"/>
            <w:vAlign w:val="center"/>
            <w:hideMark/>
          </w:tcPr>
          <w:p w14:paraId="6B862D1A" w14:textId="77777777" w:rsidR="004F20DA" w:rsidRPr="00B83661" w:rsidRDefault="004F20DA" w:rsidP="00F50F25">
            <w:pPr>
              <w:widowControl/>
              <w:jc w:val="center"/>
              <w:rPr>
                <w:rFonts w:ascii="仿宋_GB2312" w:eastAsia="仿宋_GB2312" w:hAnsi="宋体" w:cs="宋体"/>
                <w:color w:val="000000"/>
                <w:kern w:val="0"/>
                <w:sz w:val="24"/>
                <w:szCs w:val="24"/>
              </w:rPr>
            </w:pPr>
            <w:r w:rsidRPr="00B83661">
              <w:rPr>
                <w:rFonts w:ascii="仿宋_GB2312" w:eastAsia="仿宋_GB2312" w:hAnsi="宋体" w:cs="宋体" w:hint="eastAsia"/>
                <w:color w:val="000000"/>
                <w:kern w:val="0"/>
                <w:sz w:val="24"/>
                <w:szCs w:val="24"/>
              </w:rPr>
              <w:t>生态与自然保护学院</w:t>
            </w:r>
          </w:p>
        </w:tc>
        <w:tc>
          <w:tcPr>
            <w:tcW w:w="4711" w:type="dxa"/>
            <w:tcBorders>
              <w:top w:val="single" w:sz="4" w:space="0" w:color="auto"/>
              <w:left w:val="nil"/>
              <w:bottom w:val="single" w:sz="4" w:space="0" w:color="auto"/>
              <w:right w:val="single" w:sz="4" w:space="0" w:color="auto"/>
            </w:tcBorders>
            <w:vAlign w:val="center"/>
          </w:tcPr>
          <w:p w14:paraId="157D4060" w14:textId="77777777" w:rsidR="004F20DA" w:rsidRPr="00AE5966" w:rsidRDefault="004F20DA" w:rsidP="00F50F25">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6</w:t>
            </w:r>
          </w:p>
        </w:tc>
      </w:tr>
      <w:tr w:rsidR="004F20DA" w:rsidRPr="00DF7DDB" w14:paraId="6695439D" w14:textId="77777777" w:rsidTr="00F50F25">
        <w:trPr>
          <w:trHeight w:val="567"/>
        </w:trPr>
        <w:tc>
          <w:tcPr>
            <w:tcW w:w="3652" w:type="dxa"/>
            <w:tcBorders>
              <w:top w:val="nil"/>
              <w:left w:val="single" w:sz="4" w:space="0" w:color="auto"/>
              <w:bottom w:val="single" w:sz="4" w:space="0" w:color="auto"/>
              <w:right w:val="single" w:sz="4" w:space="0" w:color="auto"/>
            </w:tcBorders>
            <w:shd w:val="clear" w:color="auto" w:fill="auto"/>
            <w:vAlign w:val="center"/>
            <w:hideMark/>
          </w:tcPr>
          <w:p w14:paraId="109E8E71" w14:textId="77777777" w:rsidR="004F20DA" w:rsidRPr="00B83661" w:rsidRDefault="004F20DA" w:rsidP="00F50F25">
            <w:pPr>
              <w:widowControl/>
              <w:jc w:val="center"/>
              <w:rPr>
                <w:rFonts w:ascii="仿宋_GB2312" w:eastAsia="仿宋_GB2312" w:hAnsi="宋体" w:cs="宋体"/>
                <w:color w:val="000000"/>
                <w:kern w:val="0"/>
                <w:sz w:val="24"/>
                <w:szCs w:val="24"/>
              </w:rPr>
            </w:pPr>
            <w:r w:rsidRPr="00B83661">
              <w:rPr>
                <w:rFonts w:ascii="仿宋_GB2312" w:eastAsia="仿宋_GB2312" w:hAnsi="宋体" w:cs="宋体" w:hint="eastAsia"/>
                <w:color w:val="000000"/>
                <w:kern w:val="0"/>
                <w:sz w:val="24"/>
                <w:szCs w:val="24"/>
              </w:rPr>
              <w:t>环境科学与工程学院</w:t>
            </w:r>
          </w:p>
        </w:tc>
        <w:tc>
          <w:tcPr>
            <w:tcW w:w="4711" w:type="dxa"/>
            <w:tcBorders>
              <w:top w:val="single" w:sz="4" w:space="0" w:color="auto"/>
              <w:left w:val="nil"/>
              <w:bottom w:val="single" w:sz="4" w:space="0" w:color="auto"/>
              <w:right w:val="single" w:sz="4" w:space="0" w:color="auto"/>
            </w:tcBorders>
            <w:vAlign w:val="center"/>
          </w:tcPr>
          <w:p w14:paraId="2DCB2D4A" w14:textId="77777777" w:rsidR="004F20DA" w:rsidRPr="00AE5966" w:rsidRDefault="004F20DA" w:rsidP="00F50F25">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6</w:t>
            </w:r>
          </w:p>
        </w:tc>
      </w:tr>
      <w:tr w:rsidR="004F20DA" w:rsidRPr="00DF7DDB" w14:paraId="1B611BA0" w14:textId="77777777" w:rsidTr="00F50F25">
        <w:trPr>
          <w:trHeight w:val="567"/>
        </w:trPr>
        <w:tc>
          <w:tcPr>
            <w:tcW w:w="3652" w:type="dxa"/>
            <w:tcBorders>
              <w:top w:val="nil"/>
              <w:left w:val="single" w:sz="4" w:space="0" w:color="auto"/>
              <w:bottom w:val="single" w:sz="4" w:space="0" w:color="auto"/>
              <w:right w:val="single" w:sz="4" w:space="0" w:color="auto"/>
            </w:tcBorders>
            <w:shd w:val="clear" w:color="auto" w:fill="auto"/>
            <w:vAlign w:val="center"/>
            <w:hideMark/>
          </w:tcPr>
          <w:p w14:paraId="074FCA6C" w14:textId="77777777" w:rsidR="004F20DA" w:rsidRPr="00B83661" w:rsidRDefault="004F20DA" w:rsidP="00F50F25">
            <w:pPr>
              <w:widowControl/>
              <w:jc w:val="center"/>
              <w:rPr>
                <w:rFonts w:ascii="仿宋_GB2312" w:eastAsia="仿宋_GB2312" w:hAnsi="宋体" w:cs="宋体"/>
                <w:color w:val="000000"/>
                <w:kern w:val="0"/>
                <w:sz w:val="24"/>
                <w:szCs w:val="24"/>
              </w:rPr>
            </w:pPr>
            <w:r w:rsidRPr="00B83661">
              <w:rPr>
                <w:rFonts w:ascii="仿宋_GB2312" w:eastAsia="仿宋_GB2312" w:hAnsi="宋体" w:cs="宋体" w:hint="eastAsia"/>
                <w:color w:val="000000"/>
                <w:kern w:val="0"/>
                <w:sz w:val="24"/>
                <w:szCs w:val="24"/>
              </w:rPr>
              <w:t>艺术设计学院</w:t>
            </w:r>
          </w:p>
        </w:tc>
        <w:tc>
          <w:tcPr>
            <w:tcW w:w="4711" w:type="dxa"/>
            <w:tcBorders>
              <w:top w:val="single" w:sz="4" w:space="0" w:color="auto"/>
              <w:left w:val="nil"/>
              <w:bottom w:val="single" w:sz="4" w:space="0" w:color="auto"/>
              <w:right w:val="single" w:sz="4" w:space="0" w:color="auto"/>
            </w:tcBorders>
            <w:vAlign w:val="center"/>
          </w:tcPr>
          <w:p w14:paraId="1B154E14" w14:textId="77777777" w:rsidR="004F20DA" w:rsidRPr="00AE5966" w:rsidRDefault="004F20DA" w:rsidP="00F50F25">
            <w:pPr>
              <w:widowControl/>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7</w:t>
            </w:r>
          </w:p>
        </w:tc>
      </w:tr>
      <w:tr w:rsidR="004F20DA" w:rsidRPr="00DF7DDB" w14:paraId="099FCA7D" w14:textId="77777777" w:rsidTr="00F50F25">
        <w:trPr>
          <w:trHeight w:val="567"/>
        </w:trPr>
        <w:tc>
          <w:tcPr>
            <w:tcW w:w="3652" w:type="dxa"/>
            <w:tcBorders>
              <w:top w:val="nil"/>
              <w:left w:val="single" w:sz="4" w:space="0" w:color="auto"/>
              <w:bottom w:val="single" w:sz="4" w:space="0" w:color="auto"/>
              <w:right w:val="single" w:sz="4" w:space="0" w:color="auto"/>
            </w:tcBorders>
            <w:shd w:val="clear" w:color="auto" w:fill="auto"/>
            <w:vAlign w:val="center"/>
            <w:hideMark/>
          </w:tcPr>
          <w:p w14:paraId="776D921A" w14:textId="77777777" w:rsidR="004F20DA" w:rsidRPr="00B83661" w:rsidRDefault="004F20DA" w:rsidP="00F50F25">
            <w:pPr>
              <w:widowControl/>
              <w:jc w:val="center"/>
              <w:rPr>
                <w:rFonts w:ascii="仿宋_GB2312" w:eastAsia="仿宋_GB2312" w:hAnsi="宋体" w:cs="宋体"/>
                <w:color w:val="000000"/>
                <w:kern w:val="0"/>
                <w:sz w:val="24"/>
                <w:szCs w:val="24"/>
              </w:rPr>
            </w:pPr>
            <w:r w:rsidRPr="00B83661">
              <w:rPr>
                <w:rFonts w:ascii="仿宋_GB2312" w:eastAsia="仿宋_GB2312" w:hAnsi="宋体" w:cs="宋体" w:hint="eastAsia"/>
                <w:color w:val="000000"/>
                <w:kern w:val="0"/>
                <w:sz w:val="24"/>
                <w:szCs w:val="24"/>
              </w:rPr>
              <w:t>马克思主义学院</w:t>
            </w:r>
          </w:p>
        </w:tc>
        <w:tc>
          <w:tcPr>
            <w:tcW w:w="4711" w:type="dxa"/>
            <w:tcBorders>
              <w:top w:val="single" w:sz="4" w:space="0" w:color="auto"/>
              <w:left w:val="nil"/>
              <w:bottom w:val="single" w:sz="4" w:space="0" w:color="auto"/>
              <w:right w:val="single" w:sz="4" w:space="0" w:color="auto"/>
            </w:tcBorders>
            <w:vAlign w:val="center"/>
          </w:tcPr>
          <w:p w14:paraId="418AEC80" w14:textId="77777777" w:rsidR="004F20DA" w:rsidRPr="00AE5966" w:rsidRDefault="004F20DA" w:rsidP="00F50F25">
            <w:pPr>
              <w:widowControl/>
              <w:jc w:val="center"/>
              <w:rPr>
                <w:rFonts w:ascii="仿宋_GB2312" w:eastAsia="仿宋_GB2312" w:hAnsi="宋体" w:cs="宋体"/>
                <w:color w:val="000000"/>
                <w:kern w:val="0"/>
                <w:sz w:val="24"/>
                <w:szCs w:val="24"/>
              </w:rPr>
            </w:pPr>
            <w:r w:rsidRPr="00AA3E27">
              <w:rPr>
                <w:rFonts w:ascii="仿宋_GB2312" w:eastAsia="仿宋_GB2312" w:hAnsi="宋体" w:cs="宋体" w:hint="eastAsia"/>
                <w:color w:val="000000"/>
                <w:kern w:val="0"/>
                <w:sz w:val="24"/>
                <w:szCs w:val="24"/>
              </w:rPr>
              <w:t>1</w:t>
            </w:r>
          </w:p>
        </w:tc>
      </w:tr>
      <w:tr w:rsidR="004F20DA" w:rsidRPr="00DF7DDB" w14:paraId="4DD6B9ED" w14:textId="77777777" w:rsidTr="00F50F25">
        <w:trPr>
          <w:trHeight w:val="567"/>
        </w:trPr>
        <w:tc>
          <w:tcPr>
            <w:tcW w:w="3652" w:type="dxa"/>
            <w:tcBorders>
              <w:top w:val="nil"/>
              <w:left w:val="single" w:sz="4" w:space="0" w:color="auto"/>
              <w:bottom w:val="single" w:sz="4" w:space="0" w:color="auto"/>
              <w:right w:val="single" w:sz="4" w:space="0" w:color="auto"/>
            </w:tcBorders>
            <w:shd w:val="clear" w:color="auto" w:fill="auto"/>
            <w:vAlign w:val="center"/>
            <w:hideMark/>
          </w:tcPr>
          <w:p w14:paraId="5227C4AC" w14:textId="77777777" w:rsidR="004F20DA" w:rsidRPr="00B83661" w:rsidRDefault="004F20DA" w:rsidP="00F50F25">
            <w:pPr>
              <w:widowControl/>
              <w:jc w:val="center"/>
              <w:rPr>
                <w:rFonts w:ascii="仿宋_GB2312" w:eastAsia="仿宋_GB2312" w:hAnsi="宋体" w:cs="宋体"/>
                <w:color w:val="000000"/>
                <w:kern w:val="0"/>
                <w:sz w:val="24"/>
                <w:szCs w:val="24"/>
              </w:rPr>
            </w:pPr>
            <w:r w:rsidRPr="00B83661">
              <w:rPr>
                <w:rFonts w:ascii="仿宋_GB2312" w:eastAsia="仿宋_GB2312" w:hAnsi="宋体" w:cs="宋体" w:hint="eastAsia"/>
                <w:color w:val="000000"/>
                <w:kern w:val="0"/>
                <w:sz w:val="24"/>
                <w:szCs w:val="24"/>
              </w:rPr>
              <w:t>草业与草原学院</w:t>
            </w:r>
          </w:p>
        </w:tc>
        <w:tc>
          <w:tcPr>
            <w:tcW w:w="4711" w:type="dxa"/>
            <w:tcBorders>
              <w:top w:val="single" w:sz="4" w:space="0" w:color="auto"/>
              <w:left w:val="nil"/>
              <w:bottom w:val="single" w:sz="4" w:space="0" w:color="auto"/>
              <w:right w:val="single" w:sz="4" w:space="0" w:color="auto"/>
            </w:tcBorders>
            <w:vAlign w:val="center"/>
          </w:tcPr>
          <w:p w14:paraId="5AB0DB37" w14:textId="77777777" w:rsidR="004F20DA" w:rsidRPr="00AE5966" w:rsidRDefault="004F20DA" w:rsidP="00F50F25">
            <w:pPr>
              <w:widowControl/>
              <w:jc w:val="center"/>
              <w:rPr>
                <w:rFonts w:ascii="仿宋_GB2312" w:eastAsia="仿宋_GB2312" w:hAnsi="宋体" w:cs="宋体"/>
                <w:color w:val="000000"/>
                <w:kern w:val="0"/>
                <w:sz w:val="24"/>
                <w:szCs w:val="24"/>
              </w:rPr>
            </w:pPr>
            <w:r w:rsidRPr="00AA3E27">
              <w:rPr>
                <w:rFonts w:ascii="仿宋_GB2312" w:eastAsia="仿宋_GB2312" w:hAnsi="宋体" w:cs="宋体" w:hint="eastAsia"/>
                <w:color w:val="000000"/>
                <w:kern w:val="0"/>
                <w:sz w:val="24"/>
                <w:szCs w:val="24"/>
              </w:rPr>
              <w:t>3</w:t>
            </w:r>
          </w:p>
        </w:tc>
      </w:tr>
      <w:tr w:rsidR="004F20DA" w:rsidRPr="00DF7DDB" w14:paraId="2DCC7169" w14:textId="77777777" w:rsidTr="00F50F25">
        <w:trPr>
          <w:trHeight w:val="567"/>
        </w:trPr>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14:paraId="41A796FC" w14:textId="77777777" w:rsidR="004F20DA" w:rsidRPr="00B83661" w:rsidRDefault="004F20DA" w:rsidP="00F50F25">
            <w:pPr>
              <w:widowControl/>
              <w:jc w:val="center"/>
              <w:rPr>
                <w:rFonts w:ascii="仿宋_GB2312" w:eastAsia="仿宋_GB2312" w:hAnsi="宋体" w:cs="宋体"/>
                <w:color w:val="000000"/>
                <w:kern w:val="0"/>
                <w:sz w:val="24"/>
                <w:szCs w:val="24"/>
              </w:rPr>
            </w:pPr>
            <w:r w:rsidRPr="00B83661">
              <w:rPr>
                <w:rFonts w:ascii="仿宋_GB2312" w:eastAsia="仿宋_GB2312" w:hAnsi="宋体" w:cs="宋体" w:hint="eastAsia"/>
                <w:color w:val="000000"/>
                <w:kern w:val="0"/>
                <w:sz w:val="24"/>
                <w:szCs w:val="24"/>
              </w:rPr>
              <w:t>合计</w:t>
            </w:r>
          </w:p>
        </w:tc>
        <w:tc>
          <w:tcPr>
            <w:tcW w:w="4711" w:type="dxa"/>
            <w:tcBorders>
              <w:top w:val="single" w:sz="4" w:space="0" w:color="auto"/>
              <w:left w:val="nil"/>
              <w:bottom w:val="single" w:sz="4" w:space="0" w:color="auto"/>
              <w:right w:val="single" w:sz="4" w:space="0" w:color="auto"/>
            </w:tcBorders>
            <w:vAlign w:val="center"/>
          </w:tcPr>
          <w:p w14:paraId="55580BE0" w14:textId="77777777" w:rsidR="004F20DA" w:rsidRDefault="004F20DA" w:rsidP="00F50F25">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w:t>
            </w:r>
            <w:r>
              <w:rPr>
                <w:rFonts w:ascii="仿宋_GB2312" w:eastAsia="仿宋_GB2312" w:hAnsi="宋体" w:cs="宋体"/>
                <w:color w:val="000000"/>
                <w:kern w:val="0"/>
                <w:sz w:val="24"/>
                <w:szCs w:val="24"/>
              </w:rPr>
              <w:t>00</w:t>
            </w:r>
          </w:p>
        </w:tc>
      </w:tr>
    </w:tbl>
    <w:p w14:paraId="1727853D" w14:textId="77777777" w:rsidR="004F20DA" w:rsidRPr="001E62DD" w:rsidRDefault="004F20DA" w:rsidP="004F20DA">
      <w:pPr>
        <w:jc w:val="center"/>
        <w:rPr>
          <w:rFonts w:ascii="方正小标宋简体" w:eastAsia="方正小标宋简体" w:hAnsi="宋体" w:cs="宋体"/>
          <w:color w:val="000000"/>
          <w:kern w:val="0"/>
          <w:sz w:val="36"/>
          <w:szCs w:val="36"/>
        </w:rPr>
      </w:pPr>
      <w:r w:rsidRPr="001E62DD">
        <w:rPr>
          <w:rFonts w:ascii="方正小标宋简体" w:eastAsia="方正小标宋简体" w:hAnsi="宋体" w:cs="宋体" w:hint="eastAsia"/>
          <w:color w:val="000000"/>
          <w:kern w:val="0"/>
          <w:sz w:val="36"/>
          <w:szCs w:val="36"/>
        </w:rPr>
        <w:t>北京林业大学202</w:t>
      </w:r>
      <w:r w:rsidRPr="001E62DD">
        <w:rPr>
          <w:rFonts w:ascii="方正小标宋简体" w:eastAsia="方正小标宋简体" w:hAnsi="宋体" w:cs="宋体"/>
          <w:color w:val="000000"/>
          <w:kern w:val="0"/>
          <w:sz w:val="36"/>
          <w:szCs w:val="36"/>
        </w:rPr>
        <w:t>2</w:t>
      </w:r>
      <w:r w:rsidRPr="001E62DD">
        <w:rPr>
          <w:rFonts w:ascii="方正小标宋简体" w:eastAsia="方正小标宋简体" w:hAnsi="宋体" w:cs="宋体" w:hint="eastAsia"/>
          <w:color w:val="000000"/>
          <w:kern w:val="0"/>
          <w:sz w:val="36"/>
          <w:szCs w:val="36"/>
        </w:rPr>
        <w:t>年度活力团支部推荐名额</w:t>
      </w:r>
    </w:p>
    <w:p w14:paraId="622F428F" w14:textId="77777777" w:rsidR="004F20DA" w:rsidRPr="00AE5966" w:rsidRDefault="004F20DA" w:rsidP="004F20DA">
      <w:pPr>
        <w:spacing w:line="560" w:lineRule="exact"/>
        <w:rPr>
          <w:rFonts w:ascii="仿宋_GB2312" w:eastAsia="仿宋_GB2312"/>
          <w:sz w:val="32"/>
          <w:szCs w:val="32"/>
        </w:rPr>
      </w:pPr>
    </w:p>
    <w:p w14:paraId="7722D21D" w14:textId="77777777" w:rsidR="004F20DA" w:rsidRPr="004F20DA" w:rsidRDefault="004F20DA" w:rsidP="004F20DA">
      <w:pPr>
        <w:spacing w:line="560" w:lineRule="exact"/>
        <w:ind w:firstLineChars="200" w:firstLine="640"/>
        <w:rPr>
          <w:rFonts w:ascii="仿宋_GB2312" w:eastAsia="仿宋_GB2312" w:hAnsi="仿宋" w:cs="仿宋"/>
          <w:sz w:val="32"/>
          <w:szCs w:val="32"/>
        </w:rPr>
      </w:pPr>
    </w:p>
    <w:sectPr w:rsidR="004F20DA" w:rsidRPr="004F20DA">
      <w:footerReference w:type="default" r:id="rId6"/>
      <w:pgSz w:w="11906" w:h="16838"/>
      <w:pgMar w:top="1418" w:right="1758" w:bottom="1361" w:left="1758" w:header="851" w:footer="737" w:gutter="0"/>
      <w:pgNumType w:fmt="numberInDash"/>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42033" w14:textId="77777777" w:rsidR="008E718B" w:rsidRDefault="008E718B">
      <w:r>
        <w:separator/>
      </w:r>
    </w:p>
  </w:endnote>
  <w:endnote w:type="continuationSeparator" w:id="0">
    <w:p w14:paraId="3DB2BA2A" w14:textId="77777777" w:rsidR="008E718B" w:rsidRDefault="008E7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3381739"/>
    </w:sdtPr>
    <w:sdtEndPr/>
    <w:sdtContent>
      <w:p w14:paraId="3DF829CE" w14:textId="77777777" w:rsidR="00DC6720" w:rsidRDefault="006150A8">
        <w:pPr>
          <w:pStyle w:val="a6"/>
          <w:jc w:val="cente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w:t>
        </w:r>
        <w:r>
          <w:rPr>
            <w:rFonts w:ascii="Times New Roman" w:hAnsi="Times New Roman" w:cs="Times New Roman"/>
          </w:rPr>
          <w:t xml:space="preserve"> 1 -</w:t>
        </w:r>
        <w:r>
          <w:rPr>
            <w:rFonts w:ascii="Times New Roman" w:hAnsi="Times New Roman" w:cs="Times New Roman"/>
          </w:rPr>
          <w:fldChar w:fldCharType="end"/>
        </w:r>
      </w:p>
    </w:sdtContent>
  </w:sdt>
  <w:p w14:paraId="74688997" w14:textId="77777777" w:rsidR="00DC6720" w:rsidRDefault="00DC672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B4871" w14:textId="77777777" w:rsidR="008E718B" w:rsidRDefault="008E718B">
      <w:r>
        <w:separator/>
      </w:r>
    </w:p>
  </w:footnote>
  <w:footnote w:type="continuationSeparator" w:id="0">
    <w:p w14:paraId="61FDCB05" w14:textId="77777777" w:rsidR="008E718B" w:rsidRDefault="008E71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Y5OWVkMTk3NzkxOWU2MzE0ZDA1NWQ2ZmJlNjM4NzIifQ=="/>
  </w:docVars>
  <w:rsids>
    <w:rsidRoot w:val="006273A4"/>
    <w:rsid w:val="00007DC0"/>
    <w:rsid w:val="00020987"/>
    <w:rsid w:val="000236D5"/>
    <w:rsid w:val="00035CB1"/>
    <w:rsid w:val="0003636D"/>
    <w:rsid w:val="000372CD"/>
    <w:rsid w:val="00045EAF"/>
    <w:rsid w:val="00047222"/>
    <w:rsid w:val="00050E09"/>
    <w:rsid w:val="00070557"/>
    <w:rsid w:val="00070B63"/>
    <w:rsid w:val="00074501"/>
    <w:rsid w:val="000819F6"/>
    <w:rsid w:val="000912C7"/>
    <w:rsid w:val="00092325"/>
    <w:rsid w:val="00095C77"/>
    <w:rsid w:val="00095DE9"/>
    <w:rsid w:val="000A3038"/>
    <w:rsid w:val="000A6D35"/>
    <w:rsid w:val="000A7E41"/>
    <w:rsid w:val="000B3E8B"/>
    <w:rsid w:val="000C1207"/>
    <w:rsid w:val="000C6F3C"/>
    <w:rsid w:val="000C7C56"/>
    <w:rsid w:val="000D1FC4"/>
    <w:rsid w:val="000E28D9"/>
    <w:rsid w:val="000F04E6"/>
    <w:rsid w:val="001031B5"/>
    <w:rsid w:val="00104B82"/>
    <w:rsid w:val="00125BA8"/>
    <w:rsid w:val="00145B93"/>
    <w:rsid w:val="00153F11"/>
    <w:rsid w:val="00155C26"/>
    <w:rsid w:val="00163A82"/>
    <w:rsid w:val="00195ED2"/>
    <w:rsid w:val="001A6175"/>
    <w:rsid w:val="001C164B"/>
    <w:rsid w:val="001D3F42"/>
    <w:rsid w:val="001D483D"/>
    <w:rsid w:val="001E62DD"/>
    <w:rsid w:val="001F5021"/>
    <w:rsid w:val="00205C52"/>
    <w:rsid w:val="002105DF"/>
    <w:rsid w:val="00236CD8"/>
    <w:rsid w:val="0024369B"/>
    <w:rsid w:val="002444F7"/>
    <w:rsid w:val="00256A62"/>
    <w:rsid w:val="00272617"/>
    <w:rsid w:val="00276F65"/>
    <w:rsid w:val="00284792"/>
    <w:rsid w:val="0029211D"/>
    <w:rsid w:val="002A4139"/>
    <w:rsid w:val="002C20B4"/>
    <w:rsid w:val="002C3CDC"/>
    <w:rsid w:val="002C7F21"/>
    <w:rsid w:val="002E13DA"/>
    <w:rsid w:val="002F6D21"/>
    <w:rsid w:val="00317200"/>
    <w:rsid w:val="0032082B"/>
    <w:rsid w:val="00323D92"/>
    <w:rsid w:val="003338D5"/>
    <w:rsid w:val="0033686F"/>
    <w:rsid w:val="00337E11"/>
    <w:rsid w:val="00350EBA"/>
    <w:rsid w:val="003511B2"/>
    <w:rsid w:val="003532C9"/>
    <w:rsid w:val="003643BD"/>
    <w:rsid w:val="00371B57"/>
    <w:rsid w:val="003835EC"/>
    <w:rsid w:val="00386E2D"/>
    <w:rsid w:val="00386F2B"/>
    <w:rsid w:val="003C0DBD"/>
    <w:rsid w:val="003D356B"/>
    <w:rsid w:val="003F11E4"/>
    <w:rsid w:val="00411B48"/>
    <w:rsid w:val="0041426B"/>
    <w:rsid w:val="00441E57"/>
    <w:rsid w:val="00442F3C"/>
    <w:rsid w:val="0044575B"/>
    <w:rsid w:val="0045172E"/>
    <w:rsid w:val="0045323C"/>
    <w:rsid w:val="004569B9"/>
    <w:rsid w:val="00457129"/>
    <w:rsid w:val="00457891"/>
    <w:rsid w:val="004917FF"/>
    <w:rsid w:val="004B7775"/>
    <w:rsid w:val="004C1994"/>
    <w:rsid w:val="004C1DDB"/>
    <w:rsid w:val="004C61A4"/>
    <w:rsid w:val="004D5A70"/>
    <w:rsid w:val="004F073F"/>
    <w:rsid w:val="004F20DA"/>
    <w:rsid w:val="004F6C1F"/>
    <w:rsid w:val="00500A8F"/>
    <w:rsid w:val="005243F2"/>
    <w:rsid w:val="00530D77"/>
    <w:rsid w:val="005319D6"/>
    <w:rsid w:val="0053452E"/>
    <w:rsid w:val="00536FD3"/>
    <w:rsid w:val="00554B68"/>
    <w:rsid w:val="00560703"/>
    <w:rsid w:val="005720B9"/>
    <w:rsid w:val="00583558"/>
    <w:rsid w:val="005B4187"/>
    <w:rsid w:val="005C4C18"/>
    <w:rsid w:val="005C5CFC"/>
    <w:rsid w:val="005E3E3F"/>
    <w:rsid w:val="005F0F58"/>
    <w:rsid w:val="00602250"/>
    <w:rsid w:val="006150A8"/>
    <w:rsid w:val="006273A4"/>
    <w:rsid w:val="00627E13"/>
    <w:rsid w:val="006459D4"/>
    <w:rsid w:val="006462C6"/>
    <w:rsid w:val="00651147"/>
    <w:rsid w:val="00665136"/>
    <w:rsid w:val="00665B9B"/>
    <w:rsid w:val="00670ED5"/>
    <w:rsid w:val="00692BBF"/>
    <w:rsid w:val="006961C4"/>
    <w:rsid w:val="006A426B"/>
    <w:rsid w:val="006B1CDC"/>
    <w:rsid w:val="006C674C"/>
    <w:rsid w:val="006D3ED1"/>
    <w:rsid w:val="006D6596"/>
    <w:rsid w:val="006E0862"/>
    <w:rsid w:val="006E232D"/>
    <w:rsid w:val="006F1AE4"/>
    <w:rsid w:val="006F315C"/>
    <w:rsid w:val="006F3D22"/>
    <w:rsid w:val="00705227"/>
    <w:rsid w:val="00711283"/>
    <w:rsid w:val="007141A3"/>
    <w:rsid w:val="00730F77"/>
    <w:rsid w:val="00764C8D"/>
    <w:rsid w:val="00767D75"/>
    <w:rsid w:val="00775BB6"/>
    <w:rsid w:val="00786376"/>
    <w:rsid w:val="00793968"/>
    <w:rsid w:val="007958A9"/>
    <w:rsid w:val="007A5C82"/>
    <w:rsid w:val="007D1451"/>
    <w:rsid w:val="007D3B00"/>
    <w:rsid w:val="007E6AB5"/>
    <w:rsid w:val="007F3E13"/>
    <w:rsid w:val="0081538F"/>
    <w:rsid w:val="00845BDF"/>
    <w:rsid w:val="00862CE5"/>
    <w:rsid w:val="0088300F"/>
    <w:rsid w:val="008E0DF2"/>
    <w:rsid w:val="008E718B"/>
    <w:rsid w:val="00900110"/>
    <w:rsid w:val="00902F1A"/>
    <w:rsid w:val="0090373B"/>
    <w:rsid w:val="00907C8F"/>
    <w:rsid w:val="009134E7"/>
    <w:rsid w:val="00922367"/>
    <w:rsid w:val="00933725"/>
    <w:rsid w:val="00936627"/>
    <w:rsid w:val="00946FCB"/>
    <w:rsid w:val="00952D3F"/>
    <w:rsid w:val="00955E5B"/>
    <w:rsid w:val="00957055"/>
    <w:rsid w:val="00960050"/>
    <w:rsid w:val="00981588"/>
    <w:rsid w:val="00990772"/>
    <w:rsid w:val="009B008A"/>
    <w:rsid w:val="00A026EA"/>
    <w:rsid w:val="00A0542D"/>
    <w:rsid w:val="00A14AFA"/>
    <w:rsid w:val="00A33AA4"/>
    <w:rsid w:val="00A41271"/>
    <w:rsid w:val="00A61693"/>
    <w:rsid w:val="00A6257F"/>
    <w:rsid w:val="00A63782"/>
    <w:rsid w:val="00AA2977"/>
    <w:rsid w:val="00AA3C84"/>
    <w:rsid w:val="00AA766E"/>
    <w:rsid w:val="00AB0D63"/>
    <w:rsid w:val="00AB1AF2"/>
    <w:rsid w:val="00AB51F2"/>
    <w:rsid w:val="00AC5DEF"/>
    <w:rsid w:val="00AE0A53"/>
    <w:rsid w:val="00AE1A87"/>
    <w:rsid w:val="00AE1F6A"/>
    <w:rsid w:val="00AE7BFD"/>
    <w:rsid w:val="00AF176F"/>
    <w:rsid w:val="00AF2321"/>
    <w:rsid w:val="00AF71E8"/>
    <w:rsid w:val="00B03C2F"/>
    <w:rsid w:val="00B0489C"/>
    <w:rsid w:val="00B058D5"/>
    <w:rsid w:val="00B06B73"/>
    <w:rsid w:val="00B07411"/>
    <w:rsid w:val="00B16371"/>
    <w:rsid w:val="00B242A8"/>
    <w:rsid w:val="00B37D33"/>
    <w:rsid w:val="00B4241C"/>
    <w:rsid w:val="00B51088"/>
    <w:rsid w:val="00BA39DE"/>
    <w:rsid w:val="00BA6464"/>
    <w:rsid w:val="00BE768A"/>
    <w:rsid w:val="00BF0ABD"/>
    <w:rsid w:val="00BF45F6"/>
    <w:rsid w:val="00C147FE"/>
    <w:rsid w:val="00C16FA0"/>
    <w:rsid w:val="00C21496"/>
    <w:rsid w:val="00C27EE1"/>
    <w:rsid w:val="00C52226"/>
    <w:rsid w:val="00C5693D"/>
    <w:rsid w:val="00C9180D"/>
    <w:rsid w:val="00C919A4"/>
    <w:rsid w:val="00CC40E0"/>
    <w:rsid w:val="00CC4940"/>
    <w:rsid w:val="00CD3EF6"/>
    <w:rsid w:val="00CD6EAF"/>
    <w:rsid w:val="00CE0DE5"/>
    <w:rsid w:val="00CE4D4F"/>
    <w:rsid w:val="00CF2FA5"/>
    <w:rsid w:val="00D00837"/>
    <w:rsid w:val="00D10B98"/>
    <w:rsid w:val="00D30CDD"/>
    <w:rsid w:val="00D44466"/>
    <w:rsid w:val="00D541E3"/>
    <w:rsid w:val="00D665DF"/>
    <w:rsid w:val="00D818ED"/>
    <w:rsid w:val="00D8601F"/>
    <w:rsid w:val="00D86BEA"/>
    <w:rsid w:val="00D8767C"/>
    <w:rsid w:val="00D90A2E"/>
    <w:rsid w:val="00D90DCF"/>
    <w:rsid w:val="00DA4B33"/>
    <w:rsid w:val="00DA6AD0"/>
    <w:rsid w:val="00DB416F"/>
    <w:rsid w:val="00DC5EF0"/>
    <w:rsid w:val="00DC6720"/>
    <w:rsid w:val="00DD6D4F"/>
    <w:rsid w:val="00DE3741"/>
    <w:rsid w:val="00DE6282"/>
    <w:rsid w:val="00DF1D98"/>
    <w:rsid w:val="00E026BF"/>
    <w:rsid w:val="00E069F4"/>
    <w:rsid w:val="00E451AB"/>
    <w:rsid w:val="00E50D39"/>
    <w:rsid w:val="00E536C2"/>
    <w:rsid w:val="00E56690"/>
    <w:rsid w:val="00E66E15"/>
    <w:rsid w:val="00E701B8"/>
    <w:rsid w:val="00E87612"/>
    <w:rsid w:val="00E9222B"/>
    <w:rsid w:val="00EB4641"/>
    <w:rsid w:val="00EC04C4"/>
    <w:rsid w:val="00EC3A25"/>
    <w:rsid w:val="00ED3D88"/>
    <w:rsid w:val="00ED4554"/>
    <w:rsid w:val="00EF6363"/>
    <w:rsid w:val="00EF7ED5"/>
    <w:rsid w:val="00F033F6"/>
    <w:rsid w:val="00F15162"/>
    <w:rsid w:val="00F32A34"/>
    <w:rsid w:val="00F33E3F"/>
    <w:rsid w:val="00F37B3E"/>
    <w:rsid w:val="00F52C19"/>
    <w:rsid w:val="00F53A2D"/>
    <w:rsid w:val="00F74C7A"/>
    <w:rsid w:val="00F74D78"/>
    <w:rsid w:val="00F90FAA"/>
    <w:rsid w:val="00F914ED"/>
    <w:rsid w:val="00FE6CD5"/>
    <w:rsid w:val="00FF111F"/>
    <w:rsid w:val="32764CB9"/>
    <w:rsid w:val="37CF016A"/>
    <w:rsid w:val="3CCB5F78"/>
    <w:rsid w:val="4F793057"/>
    <w:rsid w:val="69674215"/>
    <w:rsid w:val="70BF5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900D3"/>
  <w15:docId w15:val="{E8AF7362-FF50-4149-A3F8-2B45E69AE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Balloon Text"/>
    <w:basedOn w:val="a"/>
    <w:link w:val="a5"/>
    <w:uiPriority w:val="99"/>
    <w:semiHidden/>
    <w:unhideWhenUsed/>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character" w:styleId="aa">
    <w:name w:val="Strong"/>
    <w:basedOn w:val="a0"/>
    <w:uiPriority w:val="22"/>
    <w:qFormat/>
    <w:rPr>
      <w:b/>
      <w:bCs/>
    </w:rPr>
  </w:style>
  <w:style w:type="character" w:styleId="ab">
    <w:name w:val="Hyperlink"/>
    <w:basedOn w:val="a0"/>
    <w:uiPriority w:val="99"/>
    <w:unhideWhenUsed/>
    <w:qFormat/>
    <w:rPr>
      <w:color w:val="0000FF" w:themeColor="hyperlink"/>
      <w:u w:val="single"/>
    </w:r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rPr>
      <w:sz w:val="18"/>
      <w:szCs w:val="18"/>
    </w:rPr>
  </w:style>
  <w:style w:type="paragraph" w:styleId="ac">
    <w:name w:val="List Paragraph"/>
    <w:basedOn w:val="a"/>
    <w:uiPriority w:val="34"/>
    <w:qFormat/>
    <w:pPr>
      <w:ind w:firstLineChars="200" w:firstLine="420"/>
    </w:pPr>
  </w:style>
  <w:style w:type="character" w:customStyle="1" w:styleId="a5">
    <w:name w:val="批注框文本 字符"/>
    <w:basedOn w:val="a0"/>
    <w:link w:val="a4"/>
    <w:uiPriority w:val="99"/>
    <w:semiHidden/>
    <w:rPr>
      <w:sz w:val="18"/>
      <w:szCs w:val="18"/>
    </w:rPr>
  </w:style>
  <w:style w:type="character" w:customStyle="1" w:styleId="1">
    <w:name w:val="未处理的提及1"/>
    <w:basedOn w:val="a0"/>
    <w:uiPriority w:val="99"/>
    <w:semiHidden/>
    <w:unhideWhenUsed/>
    <w:rPr>
      <w:color w:val="605E5C"/>
      <w:shd w:val="clear" w:color="auto" w:fill="E1DFDD"/>
    </w:rPr>
  </w:style>
  <w:style w:type="paragraph" w:customStyle="1" w:styleId="10">
    <w:name w:val="列表段落1"/>
    <w:basedOn w:val="a"/>
    <w:uiPriority w:val="34"/>
    <w:qFormat/>
    <w:pPr>
      <w:ind w:firstLineChars="200" w:firstLine="420"/>
    </w:pPr>
    <w:rPr>
      <w:rFonts w:ascii="等线" w:eastAsia="等线" w:hAnsi="等线" w:cs="宋体"/>
      <w:szCs w:val="24"/>
    </w:rPr>
  </w:style>
  <w:style w:type="table" w:styleId="ad">
    <w:name w:val="Table Grid"/>
    <w:basedOn w:val="a1"/>
    <w:uiPriority w:val="59"/>
    <w:rsid w:val="001E62DD"/>
    <w:rPr>
      <w:rFonts w:asciiTheme="minorHAnsi" w:eastAsia="Times New Roman"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717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8</Pages>
  <Words>492</Words>
  <Characters>2811</Characters>
  <Application>Microsoft Office Word</Application>
  <DocSecurity>0</DocSecurity>
  <Lines>23</Lines>
  <Paragraphs>6</Paragraphs>
  <ScaleCrop>false</ScaleCrop>
  <Company>Microsoft</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ysq</dc:creator>
  <cp:lastModifiedBy>402LSX</cp:lastModifiedBy>
  <cp:revision>13</cp:revision>
  <cp:lastPrinted>2019-04-19T02:40:00Z</cp:lastPrinted>
  <dcterms:created xsi:type="dcterms:W3CDTF">2023-03-20T19:56:00Z</dcterms:created>
  <dcterms:modified xsi:type="dcterms:W3CDTF">2023-03-28T12:31:00Z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50EF5A4585FF4738A7367413C698C438</vt:lpwstr>
  </property>
</Properties>
</file>