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446F3" w14:textId="77777777" w:rsidR="00D07095" w:rsidRDefault="00D07095" w:rsidP="00D07095">
      <w:pPr>
        <w:spacing w:line="560" w:lineRule="exact"/>
        <w:jc w:val="left"/>
        <w:rPr>
          <w:rFonts w:ascii="仿宋_GB2312" w:eastAsia="仿宋_GB2312"/>
          <w:color w:val="000000" w:themeColor="text1"/>
          <w:sz w:val="32"/>
          <w:szCs w:val="32"/>
        </w:rPr>
      </w:pPr>
      <w:r>
        <w:rPr>
          <w:rFonts w:ascii="仿宋_GB2312" w:eastAsia="仿宋_GB2312" w:hint="eastAsia"/>
          <w:color w:val="000000" w:themeColor="text1"/>
          <w:sz w:val="32"/>
          <w:szCs w:val="32"/>
        </w:rPr>
        <w:t>附件</w:t>
      </w:r>
    </w:p>
    <w:p w14:paraId="5472DCF9" w14:textId="77777777" w:rsidR="00D07095" w:rsidRDefault="00D07095" w:rsidP="00D07095">
      <w:pPr>
        <w:spacing w:line="700" w:lineRule="exact"/>
        <w:jc w:val="center"/>
        <w:rPr>
          <w:rFonts w:ascii="方正小标宋_GBK" w:eastAsia="方正小标宋_GBK" w:hint="eastAsia"/>
          <w:color w:val="000000" w:themeColor="text1"/>
          <w:sz w:val="44"/>
          <w:szCs w:val="44"/>
        </w:rPr>
      </w:pPr>
      <w:r>
        <w:rPr>
          <w:rFonts w:ascii="方正小标宋_GBK" w:eastAsia="方正小标宋_GBK" w:hint="eastAsia"/>
          <w:color w:val="000000" w:themeColor="text1"/>
          <w:sz w:val="44"/>
          <w:szCs w:val="44"/>
        </w:rPr>
        <w:t>学习资料清单</w:t>
      </w:r>
    </w:p>
    <w:p w14:paraId="559430AB" w14:textId="77777777" w:rsidR="00D07095" w:rsidRDefault="00D07095" w:rsidP="00D07095">
      <w:pPr>
        <w:spacing w:line="700" w:lineRule="exact"/>
        <w:jc w:val="center"/>
        <w:rPr>
          <w:rFonts w:ascii="方正小标宋_GBK" w:eastAsia="方正小标宋_GBK" w:hint="eastAsia"/>
          <w:color w:val="000000" w:themeColor="text1"/>
          <w:sz w:val="44"/>
          <w:szCs w:val="44"/>
        </w:rPr>
      </w:pPr>
    </w:p>
    <w:p w14:paraId="311C05C2"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1.党的二十大报告</w:t>
      </w:r>
    </w:p>
    <w:p w14:paraId="1B15C410"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2.《中国共产党章程》</w:t>
      </w:r>
    </w:p>
    <w:p w14:paraId="2D0F5276"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3.《习近平新时代中国特色社会主义思想专题摘编》</w:t>
      </w:r>
    </w:p>
    <w:p w14:paraId="3FDB38A2"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4.《习近平生态文明思想学习纲要》</w:t>
      </w:r>
    </w:p>
    <w:p w14:paraId="5818686E"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5.习近平总书记关于教育的重要论述</w:t>
      </w:r>
    </w:p>
    <w:p w14:paraId="3B6B2C09"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6.《习近平与大学生朋友们》</w:t>
      </w:r>
    </w:p>
    <w:p w14:paraId="19853A93"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7.《论党的青年工作》</w:t>
      </w:r>
    </w:p>
    <w:p w14:paraId="2724E30F"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8.习近平总书记对我校“生态文明”博士生讲师团勉励语</w:t>
      </w:r>
    </w:p>
    <w:p w14:paraId="4D277F21"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9.习近平总书记在同团中央新一届领导班子成员集体谈话时发表的重要讲话</w:t>
      </w:r>
    </w:p>
    <w:p w14:paraId="7F44F62B" w14:textId="77777777" w:rsidR="00D07095" w:rsidRDefault="00D07095" w:rsidP="00D07095">
      <w:pPr>
        <w:spacing w:line="560" w:lineRule="exact"/>
        <w:ind w:firstLineChars="200" w:firstLine="640"/>
        <w:rPr>
          <w:rFonts w:ascii="仿宋_GB2312" w:eastAsia="仿宋_GB2312" w:hint="eastAsia"/>
          <w:color w:val="000000" w:themeColor="text1"/>
          <w:sz w:val="32"/>
          <w:szCs w:val="32"/>
        </w:rPr>
      </w:pPr>
      <w:r>
        <w:rPr>
          <w:rFonts w:ascii="仿宋_GB2312" w:eastAsia="仿宋_GB2312" w:hint="eastAsia"/>
          <w:color w:val="000000" w:themeColor="text1"/>
          <w:sz w:val="32"/>
          <w:szCs w:val="32"/>
        </w:rPr>
        <w:t>10.团的十九大报告</w:t>
      </w:r>
    </w:p>
    <w:p w14:paraId="5C73C965" w14:textId="77777777" w:rsidR="00FB726B" w:rsidRDefault="00FB726B"/>
    <w:sectPr w:rsidR="00FB72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80F"/>
    <w:rsid w:val="0001280F"/>
    <w:rsid w:val="00D07095"/>
    <w:rsid w:val="00FB7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47D765-1DEB-48CF-9C77-9BFCC4DB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0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67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Flynn Zhao</dc:creator>
  <cp:keywords/>
  <dc:description/>
  <cp:lastModifiedBy>Flynn Zhao</cp:lastModifiedBy>
  <cp:revision>3</cp:revision>
  <dcterms:created xsi:type="dcterms:W3CDTF">2023-07-07T07:22:00Z</dcterms:created>
  <dcterms:modified xsi:type="dcterms:W3CDTF">2023-07-07T07:23:00Z</dcterms:modified>
</cp:coreProperties>
</file>